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D59" w:rsidRPr="00195AB1" w:rsidRDefault="00195AB1">
      <w:pPr>
        <w:spacing w:after="0" w:line="408" w:lineRule="auto"/>
        <w:ind w:left="120"/>
        <w:jc w:val="center"/>
        <w:rPr>
          <w:lang w:val="ru-RU"/>
        </w:rPr>
      </w:pPr>
      <w:r w:rsidRPr="00195AB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B0D59" w:rsidRPr="00195AB1" w:rsidRDefault="00195AB1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4"/>
          <w:lang w:val="ru-RU"/>
        </w:rPr>
      </w:pPr>
      <w:r w:rsidRPr="00195AB1">
        <w:rPr>
          <w:rFonts w:ascii="Times New Roman" w:hAnsi="Times New Roman" w:cs="Times New Roman"/>
          <w:b/>
          <w:sz w:val="24"/>
          <w:lang w:val="ru-RU"/>
        </w:rPr>
        <w:t>Департамент образования и науки Тюменской области</w:t>
      </w:r>
    </w:p>
    <w:p w:rsidR="00195AB1" w:rsidRDefault="00195AB1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4"/>
          <w:lang w:val="ru-RU"/>
        </w:rPr>
      </w:pPr>
      <w:r w:rsidRPr="00195AB1">
        <w:rPr>
          <w:rFonts w:ascii="Times New Roman" w:hAnsi="Times New Roman" w:cs="Times New Roman"/>
          <w:b/>
          <w:sz w:val="24"/>
          <w:lang w:val="ru-RU"/>
        </w:rPr>
        <w:t xml:space="preserve">Управление образования администрации </w:t>
      </w:r>
    </w:p>
    <w:p w:rsidR="00195AB1" w:rsidRPr="00195AB1" w:rsidRDefault="00195AB1" w:rsidP="00195AB1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4"/>
          <w:lang w:val="ru-RU"/>
        </w:rPr>
      </w:pPr>
      <w:r w:rsidRPr="00195AB1">
        <w:rPr>
          <w:rFonts w:ascii="Times New Roman" w:hAnsi="Times New Roman" w:cs="Times New Roman"/>
          <w:b/>
          <w:sz w:val="24"/>
          <w:lang w:val="ru-RU"/>
        </w:rPr>
        <w:t xml:space="preserve">Ярковского муниципального округа Тюменской области </w:t>
      </w:r>
    </w:p>
    <w:p w:rsidR="00195AB1" w:rsidRPr="00195AB1" w:rsidRDefault="00195AB1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4"/>
          <w:lang w:val="ru-RU"/>
        </w:rPr>
      </w:pPr>
      <w:r w:rsidRPr="00195AB1">
        <w:rPr>
          <w:rFonts w:ascii="Times New Roman" w:hAnsi="Times New Roman" w:cs="Times New Roman"/>
          <w:b/>
          <w:sz w:val="24"/>
          <w:lang w:val="ru-RU"/>
        </w:rPr>
        <w:t>Филиал МАОУ «Ярковская СОШ» «МАОУ Щетковская СОШ им. В.П. Налобина»</w:t>
      </w:r>
    </w:p>
    <w:p w:rsidR="004B0D59" w:rsidRPr="00195AB1" w:rsidRDefault="004B0D59" w:rsidP="00195AB1">
      <w:pPr>
        <w:spacing w:after="0"/>
        <w:rPr>
          <w:lang w:val="ru-RU"/>
        </w:rPr>
      </w:pPr>
    </w:p>
    <w:p w:rsidR="004B0D59" w:rsidRPr="00195AB1" w:rsidRDefault="004B0D59">
      <w:pPr>
        <w:spacing w:after="0"/>
        <w:ind w:left="120"/>
        <w:rPr>
          <w:lang w:val="ru-RU"/>
        </w:rPr>
      </w:pPr>
    </w:p>
    <w:p w:rsidR="004B0D59" w:rsidRPr="00195AB1" w:rsidRDefault="00195AB1" w:rsidP="00195AB1">
      <w:pPr>
        <w:spacing w:after="0"/>
        <w:ind w:hanging="284"/>
        <w:rPr>
          <w:lang w:val="ru-RU"/>
        </w:rPr>
      </w:pPr>
      <w:r w:rsidRPr="00195AB1">
        <w:rPr>
          <w:noProof/>
          <w:lang w:val="ru-RU" w:eastAsia="ru-RU"/>
        </w:rPr>
        <w:drawing>
          <wp:inline distT="0" distB="0" distL="0" distR="0">
            <wp:extent cx="5940425" cy="1963125"/>
            <wp:effectExtent l="0" t="0" r="0" b="0"/>
            <wp:docPr id="1" name="Рисунок 1" descr="C:\Users\Анна\Desktop\26-27 УГ\Для ЕИ\KUrqHGnFNelYChUSqb7by1w8B1vI7eWkJaD5wkN-suFsg07ziIK3lpWQ0k37pM7q_zKhSZCCMJBtNBmLRJGpWB8HINu3X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на\Desktop\26-27 УГ\Для ЕИ\KUrqHGnFNelYChUSqb7by1w8B1vI7eWkJaD5wkN-suFsg07ziIK3lpWQ0k37pM7q_zKhSZCCMJBtNBmLRJGpWB8HINu3Xw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6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D59" w:rsidRPr="00195AB1" w:rsidRDefault="004B0D59">
      <w:pPr>
        <w:spacing w:after="0"/>
        <w:ind w:left="120"/>
        <w:rPr>
          <w:lang w:val="ru-RU"/>
        </w:rPr>
      </w:pPr>
    </w:p>
    <w:p w:rsidR="004B0D59" w:rsidRPr="00195AB1" w:rsidRDefault="004B0D59">
      <w:pPr>
        <w:spacing w:after="0"/>
        <w:ind w:left="120"/>
        <w:rPr>
          <w:lang w:val="ru-RU"/>
        </w:rPr>
      </w:pPr>
    </w:p>
    <w:p w:rsidR="004B0D59" w:rsidRPr="00195AB1" w:rsidRDefault="004B0D59">
      <w:pPr>
        <w:spacing w:after="0"/>
        <w:ind w:left="120"/>
        <w:rPr>
          <w:lang w:val="ru-RU"/>
        </w:rPr>
      </w:pPr>
    </w:p>
    <w:p w:rsidR="004B0D59" w:rsidRPr="00195AB1" w:rsidRDefault="004B0D59">
      <w:pPr>
        <w:spacing w:after="0"/>
        <w:ind w:left="120"/>
        <w:rPr>
          <w:lang w:val="ru-RU"/>
        </w:rPr>
      </w:pPr>
    </w:p>
    <w:p w:rsidR="004B0D59" w:rsidRPr="00195AB1" w:rsidRDefault="00195AB1">
      <w:pPr>
        <w:spacing w:after="0" w:line="408" w:lineRule="auto"/>
        <w:ind w:left="120"/>
        <w:jc w:val="center"/>
        <w:rPr>
          <w:lang w:val="ru-RU"/>
        </w:rPr>
      </w:pPr>
      <w:r w:rsidRPr="00195AB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B0D59" w:rsidRPr="00195AB1" w:rsidRDefault="00195AB1">
      <w:pPr>
        <w:spacing w:after="0" w:line="408" w:lineRule="auto"/>
        <w:ind w:left="120"/>
        <w:jc w:val="center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11194558)</w:t>
      </w:r>
    </w:p>
    <w:p w:rsidR="004B0D59" w:rsidRPr="00195AB1" w:rsidRDefault="004B0D59">
      <w:pPr>
        <w:spacing w:after="0"/>
        <w:ind w:left="120"/>
        <w:jc w:val="center"/>
        <w:rPr>
          <w:lang w:val="ru-RU"/>
        </w:rPr>
      </w:pPr>
    </w:p>
    <w:p w:rsidR="004B0D59" w:rsidRPr="00195AB1" w:rsidRDefault="00195AB1">
      <w:pPr>
        <w:spacing w:after="0" w:line="408" w:lineRule="auto"/>
        <w:ind w:left="120"/>
        <w:jc w:val="center"/>
        <w:rPr>
          <w:lang w:val="ru-RU"/>
        </w:rPr>
      </w:pPr>
      <w:r w:rsidRPr="00195AB1">
        <w:rPr>
          <w:rFonts w:ascii="Times New Roman" w:hAnsi="Times New Roman"/>
          <w:b/>
          <w:color w:val="000000"/>
          <w:sz w:val="28"/>
          <w:lang w:val="ru-RU"/>
        </w:rPr>
        <w:t>учебного предмета «Иностранный (английский) язык»</w:t>
      </w:r>
    </w:p>
    <w:p w:rsidR="004B0D59" w:rsidRDefault="00195AB1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195AB1" w:rsidRPr="00195AB1" w:rsidRDefault="00195AB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Разработчик программы: Матвий А.Л.</w:t>
      </w:r>
    </w:p>
    <w:p w:rsidR="004B0D59" w:rsidRPr="00195AB1" w:rsidRDefault="004B0D59">
      <w:pPr>
        <w:spacing w:after="0"/>
        <w:ind w:left="120"/>
        <w:jc w:val="center"/>
        <w:rPr>
          <w:lang w:val="ru-RU"/>
        </w:rPr>
      </w:pPr>
    </w:p>
    <w:p w:rsidR="004B0D59" w:rsidRPr="00195AB1" w:rsidRDefault="004B0D59">
      <w:pPr>
        <w:spacing w:after="0"/>
        <w:ind w:left="120"/>
        <w:jc w:val="center"/>
        <w:rPr>
          <w:lang w:val="ru-RU"/>
        </w:rPr>
      </w:pPr>
    </w:p>
    <w:p w:rsidR="004B0D59" w:rsidRPr="00195AB1" w:rsidRDefault="004B0D59">
      <w:pPr>
        <w:spacing w:after="0"/>
        <w:ind w:left="120"/>
        <w:jc w:val="center"/>
        <w:rPr>
          <w:lang w:val="ru-RU"/>
        </w:rPr>
      </w:pPr>
    </w:p>
    <w:p w:rsidR="004B0D59" w:rsidRPr="00195AB1" w:rsidRDefault="004B0D59">
      <w:pPr>
        <w:spacing w:after="0"/>
        <w:ind w:left="120"/>
        <w:jc w:val="center"/>
        <w:rPr>
          <w:lang w:val="ru-RU"/>
        </w:rPr>
      </w:pPr>
    </w:p>
    <w:p w:rsidR="004B0D59" w:rsidRPr="00195AB1" w:rsidRDefault="004B0D59">
      <w:pPr>
        <w:spacing w:after="0"/>
        <w:ind w:left="120"/>
        <w:jc w:val="center"/>
        <w:rPr>
          <w:lang w:val="ru-RU"/>
        </w:rPr>
      </w:pPr>
    </w:p>
    <w:p w:rsidR="004B0D59" w:rsidRPr="00195AB1" w:rsidRDefault="004B0D59">
      <w:pPr>
        <w:spacing w:after="0"/>
        <w:ind w:left="120"/>
        <w:jc w:val="center"/>
        <w:rPr>
          <w:lang w:val="ru-RU"/>
        </w:rPr>
      </w:pPr>
    </w:p>
    <w:p w:rsidR="004B0D59" w:rsidRPr="00195AB1" w:rsidRDefault="004B0D59">
      <w:pPr>
        <w:spacing w:after="0"/>
        <w:ind w:left="120"/>
        <w:jc w:val="center"/>
        <w:rPr>
          <w:lang w:val="ru-RU"/>
        </w:rPr>
      </w:pPr>
    </w:p>
    <w:p w:rsidR="004B0D59" w:rsidRPr="00195AB1" w:rsidRDefault="004B0D59">
      <w:pPr>
        <w:spacing w:after="0"/>
        <w:ind w:left="120"/>
        <w:jc w:val="center"/>
        <w:rPr>
          <w:lang w:val="ru-RU"/>
        </w:rPr>
      </w:pPr>
    </w:p>
    <w:p w:rsidR="004B0D59" w:rsidRPr="00195AB1" w:rsidRDefault="004B0D59">
      <w:pPr>
        <w:spacing w:after="0"/>
        <w:ind w:left="120"/>
        <w:jc w:val="center"/>
        <w:rPr>
          <w:lang w:val="ru-RU"/>
        </w:rPr>
      </w:pPr>
    </w:p>
    <w:p w:rsidR="004B0D59" w:rsidRPr="00195AB1" w:rsidRDefault="004B0D59">
      <w:pPr>
        <w:spacing w:after="0"/>
        <w:ind w:left="120"/>
        <w:jc w:val="center"/>
        <w:rPr>
          <w:lang w:val="ru-RU"/>
        </w:rPr>
      </w:pPr>
    </w:p>
    <w:p w:rsidR="008F0CCB" w:rsidRDefault="00195AB1" w:rsidP="008F0CCB">
      <w:pPr>
        <w:spacing w:after="0"/>
        <w:ind w:left="120"/>
        <w:jc w:val="center"/>
        <w:rPr>
          <w:rFonts w:ascii="Times New Roman" w:hAnsi="Times New Roman" w:cs="Times New Roman"/>
          <w:sz w:val="28"/>
          <w:lang w:val="ru-RU"/>
        </w:rPr>
      </w:pPr>
      <w:r w:rsidRPr="00061147">
        <w:rPr>
          <w:rFonts w:ascii="Times New Roman" w:hAnsi="Times New Roman" w:cs="Times New Roman"/>
          <w:sz w:val="28"/>
          <w:lang w:val="ru-RU"/>
        </w:rPr>
        <w:t xml:space="preserve">С. Щетково </w:t>
      </w:r>
      <w:r w:rsidR="00061147" w:rsidRPr="00061147">
        <w:rPr>
          <w:rFonts w:ascii="Times New Roman" w:hAnsi="Times New Roman" w:cs="Times New Roman"/>
          <w:sz w:val="28"/>
          <w:lang w:val="ru-RU"/>
        </w:rPr>
        <w:t>2026</w:t>
      </w:r>
      <w:bookmarkStart w:id="0" w:name="block-93018268"/>
    </w:p>
    <w:p w:rsidR="004B0D59" w:rsidRPr="008F0CCB" w:rsidRDefault="00195AB1" w:rsidP="008F0CCB">
      <w:pPr>
        <w:spacing w:after="0"/>
        <w:ind w:left="120"/>
        <w:jc w:val="center"/>
        <w:rPr>
          <w:rFonts w:ascii="Times New Roman" w:hAnsi="Times New Roman" w:cs="Times New Roman"/>
          <w:sz w:val="28"/>
          <w:lang w:val="ru-RU"/>
        </w:rPr>
      </w:pPr>
      <w:bookmarkStart w:id="1" w:name="_GoBack"/>
      <w:bookmarkEnd w:id="1"/>
      <w:r w:rsidRPr="00195AB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B0D59" w:rsidRPr="00195AB1" w:rsidRDefault="004B0D59">
      <w:pPr>
        <w:spacing w:after="0" w:line="264" w:lineRule="auto"/>
        <w:ind w:left="120"/>
        <w:jc w:val="both"/>
        <w:rPr>
          <w:lang w:val="ru-RU"/>
        </w:rPr>
      </w:pP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(базовый уровень) на уровне среднего общего образования разработана на основе ФГОС СОО.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является ориентиром для составления рабочих программ по предмету: даёт представление о целях образования, развития, воспитания и социализации обучающихся на уровне среднего общего образования, путях формирования системы знаний, умений и способов деятельности у обучающихся на базовом уровне средствами учебного предмета «Иностранный (английский) язык», определяет инвариантную (обязательную) часть содержания учебного курса по английскому языку как учебному предмету</w:t>
      </w:r>
      <w:r w:rsidR="008F0CCB">
        <w:rPr>
          <w:rFonts w:ascii="Times New Roman" w:hAnsi="Times New Roman"/>
          <w:color w:val="000000"/>
          <w:sz w:val="28"/>
          <w:lang w:val="ru-RU"/>
        </w:rPr>
        <w:t>, за пределами которой остаётс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возможность выбора вариативной составляющей содержания образования в плане порядка изучения тем, некоторого расширения объёма содержания и его детализации.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устанавливает распределение обязательного предметного содержания по годам обучения, предусматривает примерный ресурс учебного времени, выделяемого на изучение тем/разделов курса, учитывает особенности изучения английского языка, исходя из его лингвистических особенностей и структуры родного (русского) языка обучающихся, межпредметных связей иностранного (английского) языка с содержанием других учебных предметов, изучаемых в 10–11 классах, а также с учётом возрастных особенностей обучающихся. Содержание программы по английскому языку для уровня среднего общего образования имеет особенности, обусловленные задачами развития, обучения и воспитания, обучающихся заданными социальными требованиями к уровню развития их личностных и познавательных качеств, предметным содержанием системы среднего общего образования, а также возрастными психологическими особенностями обучающихся 16 –17 лет.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Личностные,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Учебному предмету «Иностранный (английский) язык»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мира. Изучение иностранного языка направлено на формирование коммуникативной культуры обучающихся, осознание роли языка как </w:t>
      </w:r>
      <w:r w:rsidRPr="00195AB1">
        <w:rPr>
          <w:rFonts w:ascii="Times New Roman" w:hAnsi="Times New Roman"/>
          <w:color w:val="000000"/>
          <w:sz w:val="28"/>
          <w:lang w:val="ru-RU"/>
        </w:rPr>
        <w:lastRenderedPageBreak/>
        <w:t>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Предметные знания и способы деятельности, осваиваемые обучающимися при изучении иностранного языка, находят применение в образовательном процессе при изучении других учебных предметов, становятся значимыми для формирования положительных качеств личности. Таким образом, они ориентированы на формирование как метапредметных, так и личностных результатов обучения.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 изменяющимся условиям жизни, овладевать новыми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социализации, самовыражения и успешной профессиональной деятельности выпускника общеобразовательной организации.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pacing w:val="2"/>
          <w:sz w:val="28"/>
          <w:lang w:val="ru-RU"/>
        </w:rPr>
        <w:t>Значимость владения иностранными языками как первым, так и вторым, расширение номенклатуры изучаемых иностранных языков соответствует стратегическим интересам России в эпоху постглобализации и многополярного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проведении переговоров, решении возникающих проблем с целью достижения поставленных задач.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предмету.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Цели иноязычного образования становятся более сложными по структуре, формулируются на ценностном, когнитивном и прагматическом уровнях и соответственно воплощается в личностных, метапредметных и предметных результатах. Иностранный язык признается как ценный ресурс личности для социальной адаптации и самореализации (в том числе в профессии), инструмент развития умений поиска, обработки и использования информации в познавательных целях; одно из средств воспитания качеств гражданина, патриота, развития национального самосознания, стремления к взаимопониманию между людьми разных стран и народов.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На прагматическом уровне целью иноязычного образования (базовый уровень владения английским языком) на уровне среднего общего </w:t>
      </w:r>
      <w:r w:rsidRPr="00195AB1">
        <w:rPr>
          <w:rFonts w:ascii="Times New Roman" w:hAnsi="Times New Roman"/>
          <w:color w:val="000000"/>
          <w:sz w:val="28"/>
          <w:lang w:val="ru-RU"/>
        </w:rPr>
        <w:lastRenderedPageBreak/>
        <w:t>образования провозглашено развитие и совершенствование коммуникативной компетенции обучающихся, сформированной на предыдущих уровнях общего образования, в единстве таких её составляющих, как речевая, языковая, социокультурная, компенсаторная и метапредметная компетенции: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речевая компетенция – развитие коммуникативных умений в четырёх основных видах речевой деятельности (говорении, аудировании, чтении, письменной речи);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общения, освоение знаний о языковых явлениях английского языка, разных способах выражения мысли в родном и английском языках;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социокультурная/межкультурная компетенция – приобщение к культуре, традициям англоговорящих стран в рамках тем и ситуаций общения, отвечающих опыту, интересам, психологическим особенностям учащихся на уровне среднего общего образования, формирование умения представлять свою страну, её культуру в условиях межкультурного общения;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средств английского языка при получении и передаче информации;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метапредметная/учебно-познавательная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образовательную, ценностно-ориентационную, общекультурную, учебно-познавательную, информационную, социально-трудовую и компетенцию личностного самосовершенствования.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Основными подходами к обучению иностранным языкам признаются компетентностный, системно-деятельностный, межкультурный и коммуникативно-когнитивный.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образования, добиться достижения планируемых результатов в рамках содержания обучения, отобранного для данного уровня общего образования при использовании новых </w:t>
      </w:r>
      <w:r w:rsidRPr="00195AB1">
        <w:rPr>
          <w:rFonts w:ascii="Times New Roman" w:hAnsi="Times New Roman"/>
          <w:color w:val="000000"/>
          <w:sz w:val="28"/>
          <w:lang w:val="ru-RU"/>
        </w:rPr>
        <w:lastRenderedPageBreak/>
        <w:t>педагогических технологий и возможностей цифровой образовательной среды.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 Изучение учебного предмета «Второй иностранный язык» происходит при наличии потребности у обучающихся и при условии, что в образовательной организации имеется кадровая, техническая и материальная обеспеченность, позволяющая достигнуть предметных результатов, заявленных во ФГОС СОО.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bookmarkStart w:id="2" w:name="b1cb9ba3-8936-440c-ac0f-95944fbe2f65"/>
      <w:r w:rsidRPr="00195AB1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иностранного (английского) языка – 204 часа: в 10 классе – 102 часа (3 часа в неделю), в 11 классе – 102 часа (3 часа в неделю).</w:t>
      </w:r>
      <w:bookmarkEnd w:id="2"/>
    </w:p>
    <w:p w:rsidR="004B0D59" w:rsidRPr="00195AB1" w:rsidRDefault="004B0D59">
      <w:pPr>
        <w:rPr>
          <w:lang w:val="ru-RU"/>
        </w:rPr>
        <w:sectPr w:rsidR="004B0D59" w:rsidRPr="00195AB1" w:rsidSect="00061147">
          <w:pgSz w:w="11906" w:h="16383"/>
          <w:pgMar w:top="1134" w:right="850" w:bottom="1134" w:left="1701" w:header="720" w:footer="375" w:gutter="0"/>
          <w:cols w:space="720"/>
        </w:sectPr>
      </w:pPr>
    </w:p>
    <w:p w:rsidR="004B0D59" w:rsidRPr="00195AB1" w:rsidRDefault="00195AB1">
      <w:pPr>
        <w:spacing w:after="0" w:line="264" w:lineRule="auto"/>
        <w:ind w:left="120"/>
        <w:jc w:val="both"/>
        <w:rPr>
          <w:lang w:val="ru-RU"/>
        </w:rPr>
      </w:pPr>
      <w:bookmarkStart w:id="3" w:name="block-93018262"/>
      <w:bookmarkEnd w:id="0"/>
      <w:r w:rsidRPr="00195AB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4B0D59" w:rsidRPr="00195AB1" w:rsidRDefault="004B0D59">
      <w:pPr>
        <w:spacing w:after="0" w:line="264" w:lineRule="auto"/>
        <w:ind w:left="120"/>
        <w:jc w:val="both"/>
        <w:rPr>
          <w:lang w:val="ru-RU"/>
        </w:rPr>
      </w:pPr>
    </w:p>
    <w:p w:rsidR="004B0D59" w:rsidRPr="00195AB1" w:rsidRDefault="00195AB1">
      <w:pPr>
        <w:spacing w:after="0" w:line="264" w:lineRule="auto"/>
        <w:ind w:left="120"/>
        <w:jc w:val="both"/>
        <w:rPr>
          <w:lang w:val="ru-RU"/>
        </w:rPr>
      </w:pPr>
      <w:r w:rsidRPr="00195AB1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4B0D59" w:rsidRPr="00195AB1" w:rsidRDefault="004B0D59">
      <w:pPr>
        <w:spacing w:after="0" w:line="264" w:lineRule="auto"/>
        <w:ind w:left="120"/>
        <w:jc w:val="both"/>
        <w:rPr>
          <w:lang w:val="ru-RU"/>
        </w:rPr>
      </w:pP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для обучающегося). Роль иностранного языка в планах на будущее.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Досуг молодёжи: чтение, кино, театр, музыка, музеи, Интернет, компьютерные игры. Любовь и дружба.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Покупки: одежда, обувь и продукты питания. Карманные деньги. Молодёжная мода.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Туризм. Виды отдыха. Путешествия по России и зарубежным странам.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Проблемы экологии. Защита окружающей среды. Стихийные бедствия.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Условия проживания в городской/сельской местности.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связи (мобильные телефоны, смартфоны, планшеты, компьютеры).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Родная страна и страна/страны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другие.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i/>
          <w:color w:val="000000"/>
          <w:sz w:val="28"/>
          <w:lang w:val="ru-RU"/>
        </w:rPr>
        <w:lastRenderedPageBreak/>
        <w:t>Говорение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195AB1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образования, а именно умений вести разные виды диалога (диалог этикетного характера, диалог-побуждение к действию, диалог-расспрос, диалог-обмен мнениями, комбинированный диалог, включающий разные виды диалогов):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переспрашивать,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диалог-побуждение к действию: обращаться с просьбой, вежливо соглашаться/не соглашаться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диалог-обмен мнениями: выражать свою точку зрения и обосновывать её;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Объём диалога – 8 реплик со стороны каждого собеседника.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195AB1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образования: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рассуждение;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lastRenderedPageBreak/>
        <w:t>пересказ основного содержания, прочитанного/прослушанного текста с выражением своего отношения к событиям и фактам, изложенным в тексте;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рамках тематического содержания речи 10 класса с использованием ключевых слов, плана и/или иллюстраций, фотографий, таблиц, диаграмм или без их использования.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до 14 фраз.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аудирования на базе умений, сформированных на уровне основного общего образования: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/интересующей/запрашиваемой информации.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минуты.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</w:t>
      </w:r>
      <w:r w:rsidRPr="00195A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пониманием нужной/интересующей/запрашиваемой информации, с полным пониманием содержания текста.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нужной/интересующей/запрашиваемой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форме, оценивать найденную информацию с точки зрения её значимости для решения коммуникативной задачи.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другие) и понимание представленной в них информации.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электронное сообщение личного характера, стихотворение.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500–700 слов.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основного общего образования: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130 слов;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создание небольшого письменного высказывания (рассказа, сочинения и другие) на основе плана, иллюстрации, таблицы, диаграммы и/или </w:t>
      </w:r>
      <w:r w:rsidRPr="00195AB1">
        <w:rPr>
          <w:rFonts w:ascii="Times New Roman" w:hAnsi="Times New Roman"/>
          <w:color w:val="000000"/>
          <w:sz w:val="28"/>
          <w:lang w:val="ru-RU"/>
        </w:rPr>
        <w:lastRenderedPageBreak/>
        <w:t>прочитанного/прослушанного текста с использованием образца, объём письменного высказывания – до 150 слов;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содержания, прочитанного/ прослушанного текста или дополнение информации в таблице;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презентации, объём – до 150 слов.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140 слов.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электронного сообщения личного характера в соответствии с нормами речевого этикета, принятыми в стране/странах изучаемого языка: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 10 класса, с </w:t>
      </w:r>
      <w:r w:rsidRPr="00195AB1">
        <w:rPr>
          <w:rFonts w:ascii="Times New Roman" w:hAnsi="Times New Roman"/>
          <w:color w:val="000000"/>
          <w:sz w:val="28"/>
          <w:lang w:val="ru-RU"/>
        </w:rPr>
        <w:lastRenderedPageBreak/>
        <w:t>соблюдением существующей в английском языке нормы лексической сочетаемости.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Объём – 1300 лексических единиц для продуктивного использования (включая 1200 лексических единиц, изученных ранее) и 1400 лексических единиц для рецептивного усвоения (включая 1300 лексических единиц продуктивного минимума).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195AB1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ise</w:t>
      </w:r>
      <w:r w:rsidRPr="00195AB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195AB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195AB1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195AB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195AB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195AB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195AB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195AB1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195AB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195AB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195AB1">
        <w:rPr>
          <w:rFonts w:ascii="Times New Roman" w:hAnsi="Times New Roman"/>
          <w:color w:val="000000"/>
          <w:sz w:val="28"/>
          <w:lang w:val="ru-RU"/>
        </w:rPr>
        <w:t>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195AB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195AB1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195AB1">
        <w:rPr>
          <w:rFonts w:ascii="Times New Roman" w:hAnsi="Times New Roman"/>
          <w:color w:val="000000"/>
          <w:sz w:val="28"/>
          <w:lang w:val="ru-RU"/>
        </w:rPr>
        <w:t>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195AB1">
        <w:rPr>
          <w:rFonts w:ascii="Times New Roman" w:hAnsi="Times New Roman"/>
          <w:color w:val="000000"/>
          <w:sz w:val="28"/>
          <w:lang w:val="ru-RU"/>
        </w:rPr>
        <w:t>);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blackboard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наречия с основой причасти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я </w:t>
      </w:r>
      <w:r>
        <w:rPr>
          <w:rFonts w:ascii="Times New Roman" w:hAnsi="Times New Roman"/>
          <w:color w:val="000000"/>
          <w:sz w:val="28"/>
        </w:rPr>
        <w:t>II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195AB1">
        <w:rPr>
          <w:rFonts w:ascii="Times New Roman" w:hAnsi="Times New Roman"/>
          <w:color w:val="000000"/>
          <w:sz w:val="28"/>
          <w:lang w:val="ru-RU"/>
        </w:rPr>
        <w:t>);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195AB1">
        <w:rPr>
          <w:rFonts w:ascii="Times New Roman" w:hAnsi="Times New Roman"/>
          <w:color w:val="000000"/>
          <w:sz w:val="28"/>
          <w:lang w:val="ru-RU"/>
        </w:rPr>
        <w:t>);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имён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195AB1">
        <w:rPr>
          <w:rFonts w:ascii="Times New Roman" w:hAnsi="Times New Roman"/>
          <w:color w:val="000000"/>
          <w:sz w:val="28"/>
          <w:lang w:val="ru-RU"/>
        </w:rPr>
        <w:t>);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lastRenderedPageBreak/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195AB1">
        <w:rPr>
          <w:rFonts w:ascii="Times New Roman" w:hAnsi="Times New Roman"/>
          <w:color w:val="000000"/>
          <w:sz w:val="28"/>
          <w:lang w:val="ru-RU"/>
        </w:rPr>
        <w:t>).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Антонимы. </w:t>
      </w:r>
      <w:r>
        <w:rPr>
          <w:rFonts w:ascii="Times New Roman" w:hAnsi="Times New Roman"/>
          <w:color w:val="000000"/>
          <w:sz w:val="28"/>
        </w:rPr>
        <w:t xml:space="preserve">Интернациональные слова. 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Наиболее частотные фразовые глаголы. Сокращения и аббревиатуры.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.).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глагольными конструкциями, содержащими глаголы-связки to be, to look, to seem, to feel (He looks/seems/feels happy.). 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cо сложным дополнением – Complex Object (I want you to help me. I saw her cross/crossing the road. I want to have my hair cut.).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195AB1">
        <w:rPr>
          <w:rFonts w:ascii="Times New Roman" w:hAnsi="Times New Roman"/>
          <w:color w:val="000000"/>
          <w:sz w:val="28"/>
          <w:lang w:val="ru-RU"/>
        </w:rPr>
        <w:t>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195AB1">
        <w:rPr>
          <w:rFonts w:ascii="Times New Roman" w:hAnsi="Times New Roman"/>
          <w:color w:val="000000"/>
          <w:sz w:val="28"/>
          <w:lang w:val="ru-RU"/>
        </w:rPr>
        <w:t>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195AB1">
        <w:rPr>
          <w:rFonts w:ascii="Times New Roman" w:hAnsi="Times New Roman"/>
          <w:color w:val="000000"/>
          <w:sz w:val="28"/>
          <w:lang w:val="ru-RU"/>
        </w:rPr>
        <w:t>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195AB1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195AB1">
        <w:rPr>
          <w:rFonts w:ascii="Times New Roman" w:hAnsi="Times New Roman"/>
          <w:color w:val="000000"/>
          <w:sz w:val="28"/>
          <w:lang w:val="ru-RU"/>
        </w:rPr>
        <w:t>).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195AB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195AB1">
        <w:rPr>
          <w:rFonts w:ascii="Times New Roman" w:hAnsi="Times New Roman"/>
          <w:color w:val="000000"/>
          <w:sz w:val="28"/>
          <w:lang w:val="ru-RU"/>
        </w:rPr>
        <w:t>.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to do smth). 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It takes me … to do smth.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smth. 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You’d better.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195AB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195AB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195AB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195AB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195AB1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195AB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to, формы Future Simple Tense и Present Continuous Tense для выражения будущего действия. 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need). 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функции определения (Participle I – a playing child, Participle II – a written text).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образованных по правилу, и исключения.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образованные по правилу, и исключения.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lastRenderedPageBreak/>
        <w:t>Порядок следования нескольких прилагательных (мнение – размер – возраст – цвет – происхождение).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Слова, выражающие количество (many/much, little/a little, few/a few, a lot of).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</w:t>
      </w:r>
      <w:r w:rsidRPr="00195A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 говорении и письме – описание/перифраз/толкование, при чтении и аудировании – языковую и контекстуальную догадку.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4B0D59" w:rsidRPr="00195AB1" w:rsidRDefault="004B0D59">
      <w:pPr>
        <w:spacing w:after="0" w:line="264" w:lineRule="auto"/>
        <w:ind w:left="120"/>
        <w:jc w:val="both"/>
        <w:rPr>
          <w:lang w:val="ru-RU"/>
        </w:rPr>
      </w:pPr>
    </w:p>
    <w:p w:rsidR="004B0D59" w:rsidRPr="00195AB1" w:rsidRDefault="00195AB1">
      <w:pPr>
        <w:spacing w:after="0" w:line="264" w:lineRule="auto"/>
        <w:ind w:left="120"/>
        <w:jc w:val="both"/>
        <w:rPr>
          <w:lang w:val="ru-RU"/>
        </w:rPr>
      </w:pPr>
      <w:r w:rsidRPr="00195AB1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4B0D59" w:rsidRPr="00195AB1" w:rsidRDefault="004B0D59">
      <w:pPr>
        <w:spacing w:after="0" w:line="264" w:lineRule="auto"/>
        <w:ind w:left="120"/>
        <w:jc w:val="both"/>
        <w:rPr>
          <w:lang w:val="ru-RU"/>
        </w:rPr>
      </w:pP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Место иностранного языка в повседневной жизни и профессиональной деятельности в современном мире.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Ценностные ориентиры. Участие молодёжи в жизни общества. Досуг молодёжи: увлечения и интересы. Любовь и дружба.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Роль спорта в современной жизни: виды спорта, экстремальный спорт, спортивные соревнования, Олимпийские игры.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Туризм. Виды отдыха. Экотуризм. Путешествия по России и зарубежным странам.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Вселенная и человек. Природа. Проблемы экологии. Защита окружающей среды. Проживание в городской/сельской местности.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другие). Интернет-безопасность.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Родная страна и страна/страны изучаемого языка: географическое положение, столица, крупные города, регионы, система образования, </w:t>
      </w:r>
      <w:r w:rsidRPr="00195AB1">
        <w:rPr>
          <w:rFonts w:ascii="Times New Roman" w:hAnsi="Times New Roman"/>
          <w:color w:val="000000"/>
          <w:sz w:val="28"/>
          <w:lang w:val="ru-RU"/>
        </w:rPr>
        <w:lastRenderedPageBreak/>
        <w:t>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языка: государственные деятели, учёные, писатели, поэты, художники, композиторы, путешественники, спортсмены, актёры и другие.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195AB1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195AB1">
        <w:rPr>
          <w:rFonts w:ascii="Times New Roman" w:hAnsi="Times New Roman"/>
          <w:color w:val="000000"/>
          <w:sz w:val="28"/>
          <w:lang w:val="ru-RU"/>
        </w:rPr>
        <w:t>, а именно умений вести разные виды диалога (диалог этикетного характера, диалог-побуждение к действию, диалог – расспрос, диалог-обмен мнениями, комбинированный диалог, включающий разные виды диалогов):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переспрашивать, вежливо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диалог-побуждение к действию: обращаться с просьбой, вежливо соглашаться/не соглашаться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наоборот, брать/давать интервью;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диалог-обмен мнениями: выражать свою точку зрения и обосновывать её,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Объём диалога – до 9 реплик со стороны каждого собеседника.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195AB1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195AB1">
        <w:rPr>
          <w:rFonts w:ascii="Times New Roman" w:hAnsi="Times New Roman"/>
          <w:color w:val="000000"/>
          <w:sz w:val="28"/>
          <w:lang w:val="ru-RU"/>
        </w:rPr>
        <w:t>: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рассуждение;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пересказ основного содержания, прочитанного/прослушанного текста без опоры на ключевые слова, план с выражением своего отношения к событиям и фактам, изложенным в тексте;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рамках тематического содержания речи с использованием ключевых слов, плана и/или иллюстраций, фотографий, таблиц, диаграмм, графиков и(или) без их использования.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14–15 фраз.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аудирования: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нужной/интересующей/запрашиваемой информации.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4B0D59" w:rsidRDefault="00195AB1">
      <w:pPr>
        <w:spacing w:after="0" w:line="264" w:lineRule="auto"/>
        <w:ind w:firstLine="600"/>
        <w:jc w:val="both"/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Языковая сложность текстов для аудирования должна соответствовать пороговому уровню </w:t>
      </w:r>
      <w:r>
        <w:rPr>
          <w:rFonts w:ascii="Times New Roman" w:hAnsi="Times New Roman"/>
          <w:color w:val="000000"/>
          <w:sz w:val="28"/>
        </w:rPr>
        <w:t>(В1 – пороговый уровень по общеевропейской шкале).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минуты.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 интересующей/запрашиваемой информации, с полным пониманием содержания текста.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нужной/интересующей/запрашиваемой информации предполагает умение находить прочитанном тексте и понимать данную информацию, представленную в эксплицитной (явной) и имплицитной форме (неявной) форме, оценивать найденную информацию с точки зрения её значимости для решения коммуникативной задачи.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других) и понимание представленной в них информации.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инструкция, электронное сообщение личного характера, стихотворение.</w:t>
      </w:r>
    </w:p>
    <w:p w:rsidR="004B0D59" w:rsidRDefault="00195AB1">
      <w:pPr>
        <w:spacing w:after="0" w:line="264" w:lineRule="auto"/>
        <w:ind w:firstLine="600"/>
        <w:jc w:val="both"/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Языковая сложность текстов для чтения должна соответствовать пороговому уровню </w:t>
      </w:r>
      <w:r>
        <w:rPr>
          <w:rFonts w:ascii="Times New Roman" w:hAnsi="Times New Roman"/>
          <w:color w:val="000000"/>
          <w:sz w:val="28"/>
        </w:rPr>
        <w:t>(В1 – пороговый уровень по общеевропейской шкале).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до 600–800 слов.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lastRenderedPageBreak/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140 слов;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(рассказа, сочинения, статьи и другие) на основе плана, иллюстрации, таблицы, графика, диаграммы, и/или прочитанного/прослушанного текста с использованием образца, объем письменного высказывания – до 180 слов;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 прочитанного/ прослушанного текста или дополнение информации в таблице;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презентации, объём – до 180 слов.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150 слов.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Пунктуационно правильное в соответствии с нормами речевого этикета, принятыми в стране/странах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lastRenderedPageBreak/>
        <w:t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Объём – 1400 лексических единиц для продуктивного использования (включая 1300 лексических единиц, изученных ранее) и 1500 лексических единиц для рецептивного усвоения (включая 1400 лексических единиц продуктивного минимума).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195AB1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195AB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195AB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195AB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195AB1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195AB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195AB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195AB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195AB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195AB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post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pre</w:t>
      </w:r>
      <w:r w:rsidRPr="00195AB1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195AB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195AB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ical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195AB1">
        <w:rPr>
          <w:rFonts w:ascii="Times New Roman" w:hAnsi="Times New Roman"/>
          <w:color w:val="000000"/>
          <w:sz w:val="28"/>
          <w:lang w:val="ru-RU"/>
        </w:rPr>
        <w:t>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195AB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195AB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195AB1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195AB1">
        <w:rPr>
          <w:rFonts w:ascii="Times New Roman" w:hAnsi="Times New Roman"/>
          <w:color w:val="000000"/>
          <w:sz w:val="28"/>
          <w:lang w:val="ru-RU"/>
        </w:rPr>
        <w:t>);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bell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195AB1">
        <w:rPr>
          <w:rFonts w:ascii="Times New Roman" w:hAnsi="Times New Roman"/>
          <w:color w:val="000000"/>
          <w:sz w:val="28"/>
          <w:lang w:val="ru-RU"/>
        </w:rPr>
        <w:t>);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195AB1">
        <w:rPr>
          <w:rFonts w:ascii="Times New Roman" w:hAnsi="Times New Roman"/>
          <w:color w:val="000000"/>
          <w:sz w:val="28"/>
          <w:lang w:val="ru-RU"/>
        </w:rPr>
        <w:t>);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образование образование имён существительных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195AB1">
        <w:rPr>
          <w:rFonts w:ascii="Times New Roman" w:hAnsi="Times New Roman"/>
          <w:color w:val="000000"/>
          <w:sz w:val="28"/>
          <w:lang w:val="ru-RU"/>
        </w:rPr>
        <w:t>);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195AB1">
        <w:rPr>
          <w:rFonts w:ascii="Times New Roman" w:hAnsi="Times New Roman"/>
          <w:color w:val="000000"/>
          <w:sz w:val="28"/>
          <w:lang w:val="ru-RU"/>
        </w:rPr>
        <w:t>);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195AB1">
        <w:rPr>
          <w:rFonts w:ascii="Times New Roman" w:hAnsi="Times New Roman"/>
          <w:color w:val="000000"/>
          <w:sz w:val="28"/>
          <w:lang w:val="ru-RU"/>
        </w:rPr>
        <w:t>);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195AB1">
        <w:rPr>
          <w:rFonts w:ascii="Times New Roman" w:hAnsi="Times New Roman"/>
          <w:color w:val="000000"/>
          <w:sz w:val="28"/>
          <w:lang w:val="ru-RU"/>
        </w:rPr>
        <w:t>).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195AB1">
        <w:rPr>
          <w:rFonts w:ascii="Times New Roman" w:hAnsi="Times New Roman"/>
          <w:color w:val="000000"/>
          <w:sz w:val="28"/>
          <w:lang w:val="ru-RU"/>
        </w:rPr>
        <w:t>).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Антонимы. </w:t>
      </w:r>
      <w:r>
        <w:rPr>
          <w:rFonts w:ascii="Times New Roman" w:hAnsi="Times New Roman"/>
          <w:color w:val="000000"/>
          <w:sz w:val="28"/>
        </w:rPr>
        <w:t xml:space="preserve">Интернациональные слова. </w:t>
      </w:r>
      <w:r w:rsidRPr="00195AB1">
        <w:rPr>
          <w:rFonts w:ascii="Times New Roman" w:hAnsi="Times New Roman"/>
          <w:color w:val="000000"/>
          <w:sz w:val="28"/>
          <w:lang w:val="ru-RU"/>
        </w:rPr>
        <w:t>Наиболее частотные фразовые глаголы. Сокращения и аббревиатуры.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195AB1">
        <w:rPr>
          <w:rFonts w:ascii="Times New Roman" w:hAnsi="Times New Roman"/>
          <w:color w:val="000000"/>
          <w:sz w:val="28"/>
          <w:lang w:val="ru-RU"/>
        </w:rPr>
        <w:t>.).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глагольными конструкциями, содержащими глаголы-связки to be, to look, to seem, to feel (He looks/seems/feels happy.).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195AB1">
        <w:rPr>
          <w:rFonts w:ascii="Times New Roman" w:hAnsi="Times New Roman"/>
          <w:color w:val="000000"/>
          <w:sz w:val="28"/>
          <w:lang w:val="ru-RU"/>
        </w:rPr>
        <w:t>.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cо сложным дополнением – Complex Object (I want you to help me. I saw her cross/crossing the road. I want to have my hair cut.).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195AB1">
        <w:rPr>
          <w:rFonts w:ascii="Times New Roman" w:hAnsi="Times New Roman"/>
          <w:color w:val="000000"/>
          <w:sz w:val="28"/>
          <w:lang w:val="ru-RU"/>
        </w:rPr>
        <w:t>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195AB1">
        <w:rPr>
          <w:rFonts w:ascii="Times New Roman" w:hAnsi="Times New Roman"/>
          <w:color w:val="000000"/>
          <w:sz w:val="28"/>
          <w:lang w:val="ru-RU"/>
        </w:rPr>
        <w:t>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195AB1">
        <w:rPr>
          <w:rFonts w:ascii="Times New Roman" w:hAnsi="Times New Roman"/>
          <w:color w:val="000000"/>
          <w:sz w:val="28"/>
          <w:lang w:val="ru-RU"/>
        </w:rPr>
        <w:t>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195AB1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195AB1">
        <w:rPr>
          <w:rFonts w:ascii="Times New Roman" w:hAnsi="Times New Roman"/>
          <w:color w:val="000000"/>
          <w:sz w:val="28"/>
          <w:lang w:val="ru-RU"/>
        </w:rPr>
        <w:t>).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195AB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195AB1">
        <w:rPr>
          <w:rFonts w:ascii="Times New Roman" w:hAnsi="Times New Roman"/>
          <w:color w:val="000000"/>
          <w:sz w:val="28"/>
          <w:lang w:val="ru-RU"/>
        </w:rPr>
        <w:t>.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to do smth). 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It takes me … to do smth.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smth. 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You’d better.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195AB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195AB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195AB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195AB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195AB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195AB1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195AB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to, формы Future Simple Tense и Present Continuous Tense для выражения будущего действия. 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need). 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функции определения (Participle I – a playing child, Participle II – a written text).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образованных по правилу, и исключения.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Неисчисляемые имена существительные, имеющие форму только множественного числа.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образованных по правилу, и исключения.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Порядок следования нескольких прилагательных (мнение – размер – возраст – цвет – происхождение).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Слова, выражающие количество (many/much, little/a little, few/a few, a lot of).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Компенсаторные умения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приемы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необходимой,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4B0D59" w:rsidRPr="00195AB1" w:rsidRDefault="004B0D59">
      <w:pPr>
        <w:rPr>
          <w:lang w:val="ru-RU"/>
        </w:rPr>
        <w:sectPr w:rsidR="004B0D59" w:rsidRPr="00195AB1">
          <w:pgSz w:w="11906" w:h="16383"/>
          <w:pgMar w:top="1134" w:right="850" w:bottom="1134" w:left="1701" w:header="720" w:footer="720" w:gutter="0"/>
          <w:cols w:space="720"/>
        </w:sectPr>
      </w:pPr>
    </w:p>
    <w:p w:rsidR="004B0D59" w:rsidRPr="00195AB1" w:rsidRDefault="004B0D59">
      <w:pPr>
        <w:spacing w:after="0" w:line="264" w:lineRule="auto"/>
        <w:ind w:left="120"/>
        <w:jc w:val="both"/>
        <w:rPr>
          <w:lang w:val="ru-RU"/>
        </w:rPr>
      </w:pPr>
      <w:bookmarkStart w:id="4" w:name="block-93018269"/>
      <w:bookmarkEnd w:id="3"/>
    </w:p>
    <w:p w:rsidR="004B0D59" w:rsidRPr="00195AB1" w:rsidRDefault="00195AB1">
      <w:pPr>
        <w:spacing w:after="0" w:line="264" w:lineRule="auto"/>
        <w:ind w:left="120"/>
        <w:jc w:val="both"/>
        <w:rPr>
          <w:lang w:val="ru-RU"/>
        </w:rPr>
      </w:pPr>
      <w:r w:rsidRPr="00195AB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B0D59" w:rsidRPr="00195AB1" w:rsidRDefault="004B0D59">
      <w:pPr>
        <w:spacing w:after="0" w:line="264" w:lineRule="auto"/>
        <w:ind w:left="120"/>
        <w:jc w:val="both"/>
        <w:rPr>
          <w:lang w:val="ru-RU"/>
        </w:rPr>
      </w:pP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деятельности: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английского языка на уровне среднего общего образования у обучающегося будут сформированы следующие личностные результаты: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lastRenderedPageBreak/>
        <w:t>готовность к гуманитарной и волонтёрской деятельности.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 и страны/стран изучаемого языка, достижениям России и страны/стран изучаемого языка в науке, искусстве, спорте, технологиях, труде;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приобщаться к ценностям мировой культуры через источники информации на иностранном (английском) языке, ощущать эмоциональное воздействие искусства;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lastRenderedPageBreak/>
        <w:t>потребность в физическом совершенствовании, занятиях спортивно-оздоровительной деятельностью;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планы, осознание возможностей самореализации средствами иностранного (английского) языка;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жизни, в том числе с использованием изучаемого иностранного языка.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группе, с использованием изучаемого иностранного (английского) языка.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интеллект, предполагающий сформированность: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lastRenderedPageBreak/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:rsidR="004B0D59" w:rsidRPr="00195AB1" w:rsidRDefault="004B0D59">
      <w:pPr>
        <w:spacing w:after="0" w:line="264" w:lineRule="auto"/>
        <w:ind w:left="120"/>
        <w:jc w:val="both"/>
        <w:rPr>
          <w:lang w:val="ru-RU"/>
        </w:rPr>
      </w:pPr>
    </w:p>
    <w:p w:rsidR="004B0D59" w:rsidRPr="00195AB1" w:rsidRDefault="00195AB1">
      <w:pPr>
        <w:spacing w:after="0" w:line="264" w:lineRule="auto"/>
        <w:ind w:left="120"/>
        <w:jc w:val="both"/>
        <w:rPr>
          <w:lang w:val="ru-RU"/>
        </w:rPr>
      </w:pPr>
      <w:r w:rsidRPr="00195AB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B0D59" w:rsidRPr="00195AB1" w:rsidRDefault="004B0D59">
      <w:pPr>
        <w:spacing w:after="0" w:line="264" w:lineRule="auto"/>
        <w:ind w:left="120"/>
        <w:jc w:val="both"/>
        <w:rPr>
          <w:lang w:val="ru-RU"/>
        </w:rPr>
      </w:pP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4B0D59" w:rsidRPr="00195AB1" w:rsidRDefault="004B0D59">
      <w:pPr>
        <w:spacing w:after="0" w:line="264" w:lineRule="auto"/>
        <w:ind w:left="120"/>
        <w:jc w:val="both"/>
        <w:rPr>
          <w:lang w:val="ru-RU"/>
        </w:rPr>
      </w:pPr>
    </w:p>
    <w:p w:rsidR="004B0D59" w:rsidRPr="00195AB1" w:rsidRDefault="00195AB1">
      <w:pPr>
        <w:spacing w:after="0" w:line="264" w:lineRule="auto"/>
        <w:ind w:left="120"/>
        <w:jc w:val="both"/>
        <w:rPr>
          <w:lang w:val="ru-RU"/>
        </w:rPr>
      </w:pPr>
      <w:r w:rsidRPr="00195AB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B0D59" w:rsidRPr="00195AB1" w:rsidRDefault="004B0D59">
      <w:pPr>
        <w:spacing w:after="0" w:line="264" w:lineRule="auto"/>
        <w:ind w:left="120"/>
        <w:jc w:val="both"/>
        <w:rPr>
          <w:lang w:val="ru-RU"/>
        </w:rPr>
      </w:pPr>
    </w:p>
    <w:p w:rsidR="004B0D59" w:rsidRPr="00195AB1" w:rsidRDefault="00195AB1">
      <w:pPr>
        <w:spacing w:after="0" w:line="264" w:lineRule="auto"/>
        <w:ind w:left="120"/>
        <w:jc w:val="both"/>
        <w:rPr>
          <w:lang w:val="ru-RU"/>
        </w:rPr>
      </w:pPr>
      <w:r w:rsidRPr="00195AB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B0D59" w:rsidRPr="00195AB1" w:rsidRDefault="00195AB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4B0D59" w:rsidRPr="00195AB1" w:rsidRDefault="00195AB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 языковых единиц и языковых явлений изучаемого иностранного языка;</w:t>
      </w:r>
    </w:p>
    <w:p w:rsidR="004B0D59" w:rsidRPr="00195AB1" w:rsidRDefault="00195AB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4B0D59" w:rsidRPr="00195AB1" w:rsidRDefault="00195AB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в языковых явлениях изучаемого иностранного (английского) языка; </w:t>
      </w:r>
    </w:p>
    <w:p w:rsidR="004B0D59" w:rsidRPr="00195AB1" w:rsidRDefault="00195AB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4B0D59" w:rsidRPr="00195AB1" w:rsidRDefault="00195AB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4B0D59" w:rsidRPr="00195AB1" w:rsidRDefault="00195AB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lastRenderedPageBreak/>
        <w:t>координировать и выполнять работу в условиях реального, виртуального и комбинированного взаимодействия;</w:t>
      </w:r>
    </w:p>
    <w:p w:rsidR="004B0D59" w:rsidRPr="00195AB1" w:rsidRDefault="00195AB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4B0D59" w:rsidRDefault="00195AB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4B0D59" w:rsidRPr="00195AB1" w:rsidRDefault="00195AB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 с использованием иностранного (английского) языка,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4B0D59" w:rsidRPr="00195AB1" w:rsidRDefault="00195AB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4B0D59" w:rsidRPr="00195AB1" w:rsidRDefault="00195AB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владеть научной лингвистической терминологией и ключевыми понятиями;</w:t>
      </w:r>
    </w:p>
    <w:p w:rsidR="004B0D59" w:rsidRPr="00195AB1" w:rsidRDefault="00195AB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4B0D59" w:rsidRPr="00195AB1" w:rsidRDefault="00195AB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4B0D59" w:rsidRPr="00195AB1" w:rsidRDefault="00195AB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4B0D59" w:rsidRPr="00195AB1" w:rsidRDefault="00195AB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4B0D59" w:rsidRPr="00195AB1" w:rsidRDefault="00195AB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4B0D59" w:rsidRPr="00195AB1" w:rsidRDefault="00195AB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4B0D59" w:rsidRPr="00195AB1" w:rsidRDefault="00195AB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учебных предметов; </w:t>
      </w:r>
    </w:p>
    <w:p w:rsidR="004B0D59" w:rsidRPr="00195AB1" w:rsidRDefault="00195AB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выдвигать новые идеи, предлагать оригинальные подходы и решения; </w:t>
      </w:r>
    </w:p>
    <w:p w:rsidR="004B0D59" w:rsidRPr="00195AB1" w:rsidRDefault="00195AB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допускающие альтернативных решений.</w:t>
      </w:r>
    </w:p>
    <w:p w:rsidR="004B0D59" w:rsidRDefault="00195AB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4B0D59" w:rsidRPr="00195AB1" w:rsidRDefault="00195AB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в том числе на иностранном (английском) языке,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4B0D59" w:rsidRPr="00195AB1" w:rsidRDefault="00195AB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lastRenderedPageBreak/>
        <w:t>создавать тексты на иностранном (английском) языке в различных форматах с учётом назначения информации и целевой аудитории, выбирая оптимальную форму представления и визуализации (текст, таблица, схема, диаграмма и другие);</w:t>
      </w:r>
    </w:p>
    <w:p w:rsidR="004B0D59" w:rsidRPr="00195AB1" w:rsidRDefault="00195AB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 информации, её соответствие морально-этическим нормам; </w:t>
      </w:r>
    </w:p>
    <w:p w:rsidR="004B0D59" w:rsidRPr="00195AB1" w:rsidRDefault="00195AB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4B0D59" w:rsidRPr="00195AB1" w:rsidRDefault="00195AB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4B0D59" w:rsidRPr="00195AB1" w:rsidRDefault="004B0D59">
      <w:pPr>
        <w:spacing w:after="0" w:line="264" w:lineRule="auto"/>
        <w:ind w:left="120"/>
        <w:jc w:val="both"/>
        <w:rPr>
          <w:lang w:val="ru-RU"/>
        </w:rPr>
      </w:pPr>
    </w:p>
    <w:p w:rsidR="004B0D59" w:rsidRPr="00195AB1" w:rsidRDefault="00195AB1">
      <w:pPr>
        <w:spacing w:after="0" w:line="264" w:lineRule="auto"/>
        <w:ind w:left="120"/>
        <w:jc w:val="both"/>
        <w:rPr>
          <w:lang w:val="ru-RU"/>
        </w:rPr>
      </w:pPr>
      <w:r w:rsidRPr="00195AB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B0D59" w:rsidRPr="00195AB1" w:rsidRDefault="004B0D59">
      <w:pPr>
        <w:spacing w:after="0" w:line="264" w:lineRule="auto"/>
        <w:ind w:left="120"/>
        <w:jc w:val="both"/>
        <w:rPr>
          <w:lang w:val="ru-RU"/>
        </w:rPr>
      </w:pPr>
    </w:p>
    <w:p w:rsidR="004B0D59" w:rsidRPr="00195AB1" w:rsidRDefault="00195AB1">
      <w:pPr>
        <w:spacing w:after="0" w:line="264" w:lineRule="auto"/>
        <w:ind w:left="120"/>
        <w:jc w:val="both"/>
        <w:rPr>
          <w:lang w:val="ru-RU"/>
        </w:rPr>
      </w:pPr>
      <w:r w:rsidRPr="00195AB1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4B0D59" w:rsidRPr="00195AB1" w:rsidRDefault="00195AB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4B0D59" w:rsidRPr="00195AB1" w:rsidRDefault="00195AB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4B0D59" w:rsidRPr="00195AB1" w:rsidRDefault="00195AB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 на иностранном (английском) языке, аргументированно вести диалог и полилог, уметь смягчать конфликтные ситуации;</w:t>
      </w:r>
    </w:p>
    <w:p w:rsidR="004B0D59" w:rsidRPr="00195AB1" w:rsidRDefault="00195AB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4B0D59" w:rsidRPr="00195AB1" w:rsidRDefault="004B0D59">
      <w:pPr>
        <w:spacing w:after="0" w:line="264" w:lineRule="auto"/>
        <w:ind w:left="120"/>
        <w:jc w:val="both"/>
        <w:rPr>
          <w:lang w:val="ru-RU"/>
        </w:rPr>
      </w:pPr>
    </w:p>
    <w:p w:rsidR="004B0D59" w:rsidRDefault="00195AB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4B0D59" w:rsidRDefault="004B0D59">
      <w:pPr>
        <w:spacing w:after="0" w:line="264" w:lineRule="auto"/>
        <w:ind w:left="120"/>
        <w:jc w:val="both"/>
      </w:pPr>
    </w:p>
    <w:p w:rsidR="004B0D59" w:rsidRDefault="00195AB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4B0D59" w:rsidRPr="00195AB1" w:rsidRDefault="00195AB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4B0D59" w:rsidRPr="00195AB1" w:rsidRDefault="00195AB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4B0D59" w:rsidRDefault="00195AB1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4B0D59" w:rsidRPr="00195AB1" w:rsidRDefault="00195AB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4B0D59" w:rsidRDefault="00195AB1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оценивать приобретённый опыт;</w:t>
      </w:r>
    </w:p>
    <w:p w:rsidR="004B0D59" w:rsidRPr="00195AB1" w:rsidRDefault="00195AB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4B0D59" w:rsidRDefault="00195AB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4B0D59" w:rsidRDefault="00195AB1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давать оценку новым ситуациям; </w:t>
      </w:r>
    </w:p>
    <w:p w:rsidR="004B0D59" w:rsidRPr="00195AB1" w:rsidRDefault="00195AB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4B0D59" w:rsidRPr="00195AB1" w:rsidRDefault="00195AB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оценки ситуации, выбора верного решения;</w:t>
      </w:r>
    </w:p>
    <w:p w:rsidR="004B0D59" w:rsidRPr="00195AB1" w:rsidRDefault="00195AB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создаваемого устного/письменного текста на иностранном (английском) языке выполняемой коммуникативной задаче; </w:t>
      </w:r>
    </w:p>
    <w:p w:rsidR="004B0D59" w:rsidRPr="00195AB1" w:rsidRDefault="00195AB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созданный речевой продукт в случае необходимости; </w:t>
      </w:r>
    </w:p>
    <w:p w:rsidR="004B0D59" w:rsidRPr="00195AB1" w:rsidRDefault="00195AB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4B0D59" w:rsidRPr="00195AB1" w:rsidRDefault="00195AB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4B0D59" w:rsidRPr="00195AB1" w:rsidRDefault="00195AB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4B0D59" w:rsidRPr="00195AB1" w:rsidRDefault="00195AB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4B0D59" w:rsidRPr="00195AB1" w:rsidRDefault="00195AB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4B0D59" w:rsidRPr="00195AB1" w:rsidRDefault="00195AB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4B0D59" w:rsidRDefault="00195AB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4B0D59" w:rsidRPr="00195AB1" w:rsidRDefault="00195AB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4B0D59" w:rsidRPr="00195AB1" w:rsidRDefault="00195AB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:rsidR="004B0D59" w:rsidRPr="00195AB1" w:rsidRDefault="00195AB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4B0D59" w:rsidRPr="00195AB1" w:rsidRDefault="00195AB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4B0D59" w:rsidRPr="00195AB1" w:rsidRDefault="00195AB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значимости.</w:t>
      </w:r>
    </w:p>
    <w:p w:rsidR="004B0D59" w:rsidRPr="00195AB1" w:rsidRDefault="004B0D59">
      <w:pPr>
        <w:spacing w:after="0" w:line="264" w:lineRule="auto"/>
        <w:ind w:left="120"/>
        <w:jc w:val="both"/>
        <w:rPr>
          <w:lang w:val="ru-RU"/>
        </w:rPr>
      </w:pPr>
    </w:p>
    <w:p w:rsidR="004B0D59" w:rsidRPr="00195AB1" w:rsidRDefault="00195AB1">
      <w:pPr>
        <w:spacing w:after="0" w:line="264" w:lineRule="auto"/>
        <w:ind w:left="120"/>
        <w:jc w:val="both"/>
        <w:rPr>
          <w:lang w:val="ru-RU"/>
        </w:rPr>
      </w:pPr>
      <w:r w:rsidRPr="00195AB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4B0D59" w:rsidRPr="00195AB1" w:rsidRDefault="004B0D59">
      <w:pPr>
        <w:spacing w:after="0" w:line="264" w:lineRule="auto"/>
        <w:ind w:left="120"/>
        <w:jc w:val="both"/>
        <w:rPr>
          <w:lang w:val="ru-RU"/>
        </w:rPr>
      </w:pP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Предметные результаты по английскому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195AB1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(8 реплик со стороны каждого собеседника);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излагать основное содержание прочитанного/прослушанного текста с выражением своего отношения (объём монологического высказывания – до 14 фраз);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устно излагать результаты выполненной проектной работы (объём – до 14 фраз).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различной̆ глубиной̆ проникновения в содержание текста: с пониманием основного содержания, с пониманием нужной/интересующей/запрашиваемой </w:t>
      </w:r>
      <w:r w:rsidRPr="00195A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информации, с полным пониманием прочитанного (объём текста/текстов для чтения – 500–700 слов);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читать про себя и устанавливать причинно-следственную взаимосвязь изложенных в тексте фактов и событий;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читать про себя несплошные тексты (таблицы, диаграммы, графики и другие) и понимать представленную в них информацию.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130 слов);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создавать письменные высказывания на основе плана, иллюстрации, таблицы, диаграммы и/или прочитанного/прослушанного текста с использованием образца (объём высказывания – до 150 слов);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заполнять таблицу, кратко фиксируя содержание прочитанного/ прослушанного текста или дополняя информацию в таблице, письменно представлять результаты выполненной проектной работы (объём – до 150 слов).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3)владеть пунктуационными навыками: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в устной речи и письменном тексте 1400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4) распознавать и употреблять в устной и письменной речи: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использованием аффиксации: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195AB1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195AB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существительные при помощи префиксов un-, in-/im- и суффиксов -ance/-ence, -er/-or, -ing, -ist, -ity, -ment, -ness, -sion/-tion, -ship; 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прилагательные при помощи префиксов un-, in-/im-, inter-, non- и суффиксов -able/-ible, -al, -ed, -ese, -ful, -ian/-an, -ing, -ish, -ive, -less, -ly, -ous, -y;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195AB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195AB1">
        <w:rPr>
          <w:rFonts w:ascii="Times New Roman" w:hAnsi="Times New Roman"/>
          <w:color w:val="000000"/>
          <w:sz w:val="28"/>
          <w:lang w:val="ru-RU"/>
        </w:rPr>
        <w:t>-,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i/>
          <w:color w:val="000000"/>
          <w:sz w:val="28"/>
          <w:lang w:val="ru-RU"/>
        </w:rPr>
        <w:t xml:space="preserve">с использованием словосложения: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сложных прилагательные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i/>
          <w:color w:val="000000"/>
          <w:sz w:val="28"/>
          <w:lang w:val="ru-RU"/>
        </w:rPr>
        <w:t>с использованием конверсии: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195AB1">
        <w:rPr>
          <w:rFonts w:ascii="Times New Roman" w:hAnsi="Times New Roman"/>
          <w:color w:val="000000"/>
          <w:sz w:val="28"/>
          <w:lang w:val="ru-RU"/>
        </w:rPr>
        <w:t>);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195AB1">
        <w:rPr>
          <w:rFonts w:ascii="Times New Roman" w:hAnsi="Times New Roman"/>
          <w:color w:val="000000"/>
          <w:sz w:val="28"/>
          <w:lang w:val="ru-RU"/>
        </w:rPr>
        <w:t>);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 и письменной речи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195AB1">
        <w:rPr>
          <w:rFonts w:ascii="Times New Roman" w:hAnsi="Times New Roman"/>
          <w:color w:val="000000"/>
          <w:sz w:val="28"/>
          <w:lang w:val="ru-RU"/>
        </w:rPr>
        <w:t>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195AB1">
        <w:rPr>
          <w:rFonts w:ascii="Times New Roman" w:hAnsi="Times New Roman"/>
          <w:color w:val="000000"/>
          <w:sz w:val="28"/>
          <w:lang w:val="ru-RU"/>
        </w:rPr>
        <w:t>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195AB1">
        <w:rPr>
          <w:rFonts w:ascii="Times New Roman" w:hAnsi="Times New Roman"/>
          <w:color w:val="000000"/>
          <w:sz w:val="28"/>
          <w:lang w:val="ru-RU"/>
        </w:rPr>
        <w:t>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195AB1">
        <w:rPr>
          <w:rFonts w:ascii="Times New Roman" w:hAnsi="Times New Roman"/>
          <w:color w:val="000000"/>
          <w:sz w:val="28"/>
          <w:lang w:val="ru-RU"/>
        </w:rPr>
        <w:t>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195AB1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195AB1">
        <w:rPr>
          <w:rFonts w:ascii="Times New Roman" w:hAnsi="Times New Roman"/>
          <w:color w:val="000000"/>
          <w:sz w:val="28"/>
          <w:lang w:val="ru-RU"/>
        </w:rPr>
        <w:t>);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 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предложения с конструкциями as … as, not so … as, both … and …, either … or, neither … nor;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195AB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195AB1">
        <w:rPr>
          <w:rFonts w:ascii="Times New Roman" w:hAnsi="Times New Roman"/>
          <w:color w:val="000000"/>
          <w:sz w:val="28"/>
          <w:lang w:val="ru-RU"/>
        </w:rPr>
        <w:t>;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to do smth); 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It takes me … to do smth;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smth; 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конструкций I’d rather, You’d better;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195AB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195AB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195AB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195AB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195AB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195AB1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195AB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to, формы Future Simple Tense и Present Continuous Tense для выражения будущего действия; 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need); 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функции определения (Participle I – a playing child, Participle II – a written text);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образованных по правилу, и исключения;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little, few/a few, a lot of);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195AB1"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употребляемые с глаголами в страдательном залоге.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 страны и страны/стран изучаемого языка;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представлять родную страну и её культуру на иностранном языке;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проявлять уважение к иной культуре, соблюдать нормы вежливости в межкультурном общении.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умениями, позволяющими в случае сбоя коммуникации, а также в условиях дефицита языковых средств: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7) владеть метапредметными умениями, позволяющими: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совершенствовать учебную деятельность по овладению иностранным языком;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использовать иноязычные словари и справочники, в том числе информационно-справочные системы в электронной̆ форме;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участвовать в учебно-исследовательской, проектной деятельности предметного и межпредметного характера с использованием материалов на </w:t>
      </w:r>
      <w:r w:rsidRPr="00195A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английском языке и применением информационно-коммуникационных технологий;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соблюдать правила информационной безопасности в ситуациях повседневной жизни и при работе в сети Интернет.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195AB1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i/>
          <w:color w:val="000000"/>
          <w:sz w:val="28"/>
          <w:lang w:val="ru-RU"/>
        </w:rPr>
        <w:t xml:space="preserve">говорение: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(до 9 реплик со стороны каждого собеседника);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излагать основное содержание прочитанного/прослушанного текста с выражением своего отношения без вербальных опор (объём монологического высказывания – 14–15 фраз);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устно излагать результаты выполненной проектной работы (объём – 14–15 фраз).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i/>
          <w:color w:val="000000"/>
          <w:sz w:val="28"/>
          <w:lang w:val="ru-RU"/>
        </w:rPr>
        <w:t xml:space="preserve">смысловое чтение: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до 600–800 слов);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читать про себя несплошные тексты (таблицы, диаграммы, графики) и понимать представленную в них информацию.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письменная речь: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140 слов);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создавать письменные высказывания на основе плана, иллюстрации, таблицы, графика, диаграммы и/или прочитанного/прослушанного текста с использованием образца (объём высказывания – до 180 слов);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заполнять таблицу, кратко фиксируя содержание прочитанного/прослушанного текста или дополняя информацию в таблице, письменно представлять результаты выполненной проектной работы (объём – до 180 слов).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3) владеть орфографическими навыками: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4) владеть пунктуационными навыками: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использовать запятую при перечислении, обращении и при выделении вводных слов;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апостроф, точку, вопросительный и восклицательный знаки;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распознавать в устной речи и письменном тексте 1500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lastRenderedPageBreak/>
        <w:t>5) распознавать и употреблять в устной и письменной речи: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использованием аффиксации: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195AB1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195AB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существительные при помощи префиксов un-, in-/im-, il-/ir- и суффиксов -ance/-ence, -er/-or, -ing, -ist, -ity, -ment, -ness, -sion/-tion, -ship; 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прилагательные при помощи префиксов un-, in-/im-, il-/ir-, inter-, non-, post-, pre- и суффиксов -able/-ible, -al, -ed, -ese, -ful, -ian/ -an, -ical, -ing, -ish, -ive, -less, -ly, -ous, -y;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195AB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195AB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195AB1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195AB1">
        <w:rPr>
          <w:rFonts w:ascii="Times New Roman" w:hAnsi="Times New Roman"/>
          <w:color w:val="000000"/>
          <w:sz w:val="28"/>
          <w:lang w:val="ru-RU"/>
        </w:rPr>
        <w:t>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195AB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 использованием словосложения: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с использованием конверсии: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195AB1">
        <w:rPr>
          <w:rFonts w:ascii="Times New Roman" w:hAnsi="Times New Roman"/>
          <w:color w:val="000000"/>
          <w:sz w:val="28"/>
          <w:lang w:val="ru-RU"/>
        </w:rPr>
        <w:t>);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195AB1">
        <w:rPr>
          <w:rFonts w:ascii="Times New Roman" w:hAnsi="Times New Roman"/>
          <w:color w:val="000000"/>
          <w:sz w:val="28"/>
          <w:lang w:val="ru-RU"/>
        </w:rPr>
        <w:t>);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195AB1">
        <w:rPr>
          <w:rFonts w:ascii="Times New Roman" w:hAnsi="Times New Roman"/>
          <w:color w:val="000000"/>
          <w:sz w:val="28"/>
          <w:lang w:val="ru-RU"/>
        </w:rPr>
        <w:t>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195AB1">
        <w:rPr>
          <w:rFonts w:ascii="Times New Roman" w:hAnsi="Times New Roman"/>
          <w:color w:val="000000"/>
          <w:sz w:val="28"/>
          <w:lang w:val="ru-RU"/>
        </w:rPr>
        <w:t>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195AB1">
        <w:rPr>
          <w:rFonts w:ascii="Times New Roman" w:hAnsi="Times New Roman"/>
          <w:color w:val="000000"/>
          <w:sz w:val="28"/>
          <w:lang w:val="ru-RU"/>
        </w:rPr>
        <w:t>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195AB1">
        <w:rPr>
          <w:rFonts w:ascii="Times New Roman" w:hAnsi="Times New Roman"/>
          <w:color w:val="000000"/>
          <w:sz w:val="28"/>
          <w:lang w:val="ru-RU"/>
        </w:rPr>
        <w:t>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195AB1">
        <w:rPr>
          <w:rFonts w:ascii="Times New Roman" w:hAnsi="Times New Roman"/>
          <w:color w:val="000000"/>
          <w:sz w:val="28"/>
          <w:lang w:val="ru-RU"/>
        </w:rPr>
        <w:t>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195AB1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195AB1">
        <w:rPr>
          <w:rFonts w:ascii="Times New Roman" w:hAnsi="Times New Roman"/>
          <w:color w:val="000000"/>
          <w:sz w:val="28"/>
          <w:lang w:val="ru-RU"/>
        </w:rPr>
        <w:t>);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 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195AB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195AB1">
        <w:rPr>
          <w:rFonts w:ascii="Times New Roman" w:hAnsi="Times New Roman"/>
          <w:color w:val="000000"/>
          <w:sz w:val="28"/>
          <w:lang w:val="ru-RU"/>
        </w:rPr>
        <w:t>;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конструкции c глаголами to stop, to remember, to forget (разница в значении to stop doing smth и to stop to do smth); 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It takes me … to do smth;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smth; 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конструкций I’d rather, You’d better;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195AB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195AB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195AB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195AB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195AB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195A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195AB1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195AB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to, формы Future Simple Tense и Present Continuous Tense для выражения будущего действия; 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need); 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функции определения (Participle I – a playing child, Participle II – a written text);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образованных по правилу, и исключения;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4B0D59" w:rsidRDefault="00195A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little, few/a few, a lot of);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195A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195AB1"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количественные и порядковые числительные;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употребляемые с глаголами в страдательном залоге.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6) владеть социокультурными знаниями и умениями: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родной̆ страны и страны/стран изучаемого языка; представлять родную страну и её культуру на иностранном языке;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проявлять уважение к иной культуре, соблюдать нормы вежливости в межкультурном общении.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7) владеть компенсаторными умениями, позволяющими в случае сбоя коммуникации, а также в условиях дефицита языковых средств: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владеть метапредметными умениями, позволяющими совершенствовать учебную деятельность по овладению иностранным языком;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использовать иноязычные словари и справочники, в том числе информационно-справочные системы в электронной форме;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 xml:space="preserve"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технологий; </w:t>
      </w:r>
    </w:p>
    <w:p w:rsidR="004B0D59" w:rsidRPr="00195AB1" w:rsidRDefault="00195AB1">
      <w:pPr>
        <w:spacing w:after="0" w:line="264" w:lineRule="auto"/>
        <w:ind w:firstLine="600"/>
        <w:jc w:val="both"/>
        <w:rPr>
          <w:lang w:val="ru-RU"/>
        </w:rPr>
      </w:pPr>
      <w:r w:rsidRPr="00195AB1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ситуациях повседневной жизни и при работе в сети Интернет.</w:t>
      </w:r>
    </w:p>
    <w:p w:rsidR="004B0D59" w:rsidRPr="00195AB1" w:rsidRDefault="004B0D59">
      <w:pPr>
        <w:rPr>
          <w:lang w:val="ru-RU"/>
        </w:rPr>
        <w:sectPr w:rsidR="004B0D59" w:rsidRPr="00195AB1">
          <w:pgSz w:w="11906" w:h="16383"/>
          <w:pgMar w:top="1134" w:right="850" w:bottom="1134" w:left="1701" w:header="720" w:footer="720" w:gutter="0"/>
          <w:cols w:space="720"/>
        </w:sectPr>
      </w:pPr>
    </w:p>
    <w:p w:rsidR="004B0D59" w:rsidRDefault="00195AB1">
      <w:pPr>
        <w:spacing w:after="0"/>
        <w:ind w:left="120"/>
      </w:pPr>
      <w:bookmarkStart w:id="5" w:name="block-93018263"/>
      <w:bookmarkEnd w:id="4"/>
      <w:r w:rsidRPr="00195AB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B0D59" w:rsidRDefault="00195AB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4B0D59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0D59" w:rsidRDefault="004B0D59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B0D59" w:rsidRDefault="004B0D5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D59" w:rsidRDefault="004B0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D59" w:rsidRDefault="004B0D59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0D59" w:rsidRDefault="004B0D59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0D59" w:rsidRDefault="004B0D59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0D59" w:rsidRDefault="004B0D5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D59" w:rsidRDefault="004B0D59"/>
        </w:tc>
      </w:tr>
      <w:tr w:rsidR="004B0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жизнь, школьные праздники. Переписка с зарубежными сверстниками. Взаимоотношения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и решения. Права и обязанности старшеклассника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профессий. Проблемы выбора профессии. Роль иностранного языка в планах на будущее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Досуг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обувь,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Молодежная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Защита окружающей среды. Стихийные бедствия. Условия проживания в городской и 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последствия. Современные средства связи (мобильные телефоны, смартфоны, планшеты, компьютеры)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путешественники, спортсмены, актеры и т.д.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B0D59" w:rsidRDefault="004B0D59"/>
        </w:tc>
      </w:tr>
    </w:tbl>
    <w:p w:rsidR="004B0D59" w:rsidRDefault="004B0D59">
      <w:pPr>
        <w:sectPr w:rsidR="004B0D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0D59" w:rsidRDefault="00195AB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4B0D59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0D59" w:rsidRDefault="004B0D59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B0D59" w:rsidRDefault="004B0D5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D59" w:rsidRDefault="004B0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D59" w:rsidRDefault="004B0D59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0D59" w:rsidRDefault="004B0D59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0D59" w:rsidRDefault="004B0D59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0D59" w:rsidRDefault="004B0D5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D59" w:rsidRDefault="004B0D59"/>
        </w:tc>
      </w:tr>
      <w:tr w:rsidR="004B0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Ценностные ориентиры. Участие молодежи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Досуг молодежи: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увлечения и интересы. 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жизни: виды спорта, экстремальный спорт, спортивные соревнования, Олимпийские игры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Экотуризм.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перспективы и последствия. Современные средства информации и коммуникации (пресса, телевидение, Интернет, социальные сети и т.д.).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путешественники, спортсмены, актеры и т.д.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B0D59" w:rsidRDefault="004B0D59"/>
        </w:tc>
      </w:tr>
    </w:tbl>
    <w:p w:rsidR="004B0D59" w:rsidRDefault="004B0D59">
      <w:pPr>
        <w:sectPr w:rsidR="004B0D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0D59" w:rsidRDefault="004B0D59">
      <w:pPr>
        <w:sectPr w:rsidR="004B0D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0D59" w:rsidRDefault="00195AB1">
      <w:pPr>
        <w:spacing w:after="0"/>
        <w:ind w:left="120"/>
      </w:pPr>
      <w:bookmarkStart w:id="6" w:name="block-93018264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B0D59" w:rsidRDefault="00195AB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1"/>
        <w:gridCol w:w="3715"/>
        <w:gridCol w:w="1028"/>
        <w:gridCol w:w="1841"/>
        <w:gridCol w:w="1910"/>
        <w:gridCol w:w="1347"/>
        <w:gridCol w:w="3448"/>
      </w:tblGrid>
      <w:tr w:rsidR="004B0D59">
        <w:trPr>
          <w:trHeight w:val="144"/>
          <w:tblCellSpacing w:w="20" w:type="nil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0D59" w:rsidRDefault="004B0D59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B0D59" w:rsidRDefault="004B0D5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D59" w:rsidRDefault="004B0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D59" w:rsidRDefault="004B0D59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0D59" w:rsidRDefault="004B0D59">
            <w:pPr>
              <w:spacing w:after="0"/>
              <w:ind w:left="135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0D59" w:rsidRDefault="004B0D59">
            <w:pPr>
              <w:spacing w:after="0"/>
              <w:ind w:left="135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0D59" w:rsidRDefault="004B0D5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D59" w:rsidRDefault="004B0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D59" w:rsidRDefault="004B0D59"/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со сверстниками. Общие интересы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https://m.edsoo.ru/GFRCHC7M3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со сверстниками. Общие интересы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https://m.edsoo.ru/WKWOYDS9J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Конфликтные ситуации, их предупреждение и решение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https://m.edsoo.ru/0HQHFSGQL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семье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https://m.edsoo.ru/AI9L3HGYB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Быт. Распорядок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https://m.edsoo.ru/VHF1PETPL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Быт. Распорядок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https://m.edsoo.ru/JHD81RKY7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Жизнь семьи. Конфликтные ситуации. Семейные истории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друга/друзей.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человека, любимого литературного персонажа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литературного персонажа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характеристика человека, литературного персонажа"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Лечебная диета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со здоровьем. Самочувствие. Отказ от вредных привычек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питание. Питание дома/в ресторане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питание Выбор продуктов.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Посещение врача. Медицинские услуги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жизни и забота о здоровье: режим труда и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система стран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https://m.edsoo.ru/9X20X0R48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жизнь других стран. Переписка в зарубежными сверстниками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https://m.edsoo.ru/XX07ADJCV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Нестандартные программы обучения.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https://m.edsoo.ru/DG9MHEZ2F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старшеклассников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https://m.edsoo.ru/4CDQ86G3R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"Школьное образование, школьная жизнь, школьные праздники. Переписка с зарубежными сверстниками. Взаимоотношения в школе.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Проблемы и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старшеклассника"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https://m.edsoo.ru/596SD4E3R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Профориентация. Современные профессии в мире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https://m.edsoo.ru/ASWH4I7HP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Профориентация. Современные профессии в мире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https://m.edsoo.ru/W3H5WWT9I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Проблема выбора профессии. Работа мечты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https://m.edsoo.ru/URJUIFYT8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Карьерные возможности. Написание резюме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https://m.edsoo.ru/EH3SBDXX7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Карьерные возможности. Написание резюме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https://m.edsoo.ru/9ZIAGHZ6C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 в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https://m.edsoo.ru/IX8A5P52M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Роль иностранного языка в планах на будущее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https://m.edsoo.ru/059IF9VVR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https://m.edsoo.ru/PET7LK0RP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https://m.edsoo.ru/S5UL7I5XV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https://m.edsoo.ru/FY5UOB25Q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https://m.edsoo.ru/JNR1M665H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обществе. Совместные планы, приглашения, праздники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https://m.edsoo.ru/2Z4D8Q88G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активного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https://m.edsoo.ru/GHPXESP9N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https://m.edsoo.ru/Z1SV5AVBU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https://m.edsoo.ru/LFJ4LP58K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Музыка.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https://m.edsoo.ru/I18M0PU13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https://m.edsoo.ru/ALF6RH437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https://m.edsoo.ru/Y9MO8USIT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Популярная музыка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https://m.edsoo.ru/SDZFW0EJW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Электронная музыка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https://m.edsoo.ru/54DQ94O9P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"Молодежь в современном обществе. Досуг 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https://m.edsoo.ru/8QL3R22KU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"Молодежь в современном обществе. Досуг 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https://m.edsoo.ru/GKO99SE94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https://m.edsoo.ru/PYKI8KIJO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Траты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https://m.edsoo.ru/MU4WF63DZ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Заработок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https://m.edsoo.ru/MHHOI5NV3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Покупки. Финансовая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грамотность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https://m.edsoo.ru/2ONRZPGUG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одежда, обувь,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Молодежная мода"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https://m.edsoo.ru/4JCD06U2P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Виды путешествий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https://m.edsoo.ru/E4Y9ZD6UV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с семьей/друзьями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https://m.edsoo.ru/41W3Z5OPS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Путешествие по России и зарубежным странам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https://m.edsoo.ru/INPYRR07T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Погода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https://m.edsoo.ru/T1041YXQD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путешествий. Круизы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https://m.edsoo.ru/SYVYGIRYX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"Туризм. Виды отдыха.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https://m.edsoo.ru/EGQYVDANW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"Туризм. Виды отдыха.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https://m.edsoo.ru/58D154D87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Борьба с мусором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https://m.edsoo.ru/2UZUF8OLW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Загрязнение окружающей среды: загрязнение воды, воздуха, почвы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https://m.edsoo.ru/RTJT4IFP4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Исчезающие выды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https://m.edsoo.ru/MJ6YS60FJ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Борьба с отходами. </w:t>
            </w:r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https://m.edsoo.ru/YGLAZU6HS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экологии. Причины и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последствия изменения климата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https://m.edsoo.ru/1IIVFP3Q3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Причины и последствия изменения климата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https://m.edsoo.ru/OOAG44ZOU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Городские условия проживания. Плюсы и минусы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https://m.edsoo.ru/0LPTBR5Q2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Флора и фауна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https://m.edsoo.ru/PGNXTK1MA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Знаменитые природные заповедники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воды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Повторное использование ресурсов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Заповедники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сельской местности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"Проблемы экологии. Защита окружающей среды. Стихийные бедствия.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и 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"Проблемы экологии. Защита окружающей среды. Стихийные бедствия.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Условия проживания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городской и 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прогресс. Гаджеты. Влияние на жизнь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https://m.edsoo.ru/3EP6276DV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Современные средства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Польза и вред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https://m.edsoo.ru/0WYGU8RMP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Современные средства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Польза и вред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https://m.edsoo.ru/JNCH296FC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Прогресс. Научная фантастика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https://m.edsoo.ru/IRUHKAKUC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Гаджеты. Перспективы и последствия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https://m.edsoo.ru/R80R9IW2K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Вклад стран изучаемого языка в развитие науки.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https://m.edsoo.ru/P1WAT21BN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изобретений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https://m.edsoo.ru/B0NHWF8G5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 на благо окружающей среды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https://m.edsoo.ru/SUWNKI2ZG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"Технический прогресс: перспективы и последствия.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средства связи (мобильные телефоны, смартфоны, планшеты, компьютеры)"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https://m.edsoo.ru/P915HLAXN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 изучаемого языка. Культурные и спортивные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традиции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https://m.edsoo.ru/KAJFZ7OR8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Достопримечательности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https://m.edsoo.ru/WOEOGE6OJ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Национальные праздники и обычаи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https://m.edsoo.ru/AE32AYWCR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Достопримечательности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https://m.edsoo.ru/HM7AMBW6I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Культура. Национальные блюда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https://m.edsoo.ru/3XSYEPIXB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Достопримечательности.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https://m.edsoo.ru/QHATVJ0BN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страна. Национальная кухня / Всероссийская проверочная работа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https://m.edsoo.ru/MAELS6LL0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контроль по теме "Родная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истории" / Всероссийская проверочная работа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https://m.edsoo.ru/30WR8OV8X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Выдающаяся личность родной страны. Писатель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https://m.edsoo.ru/Q9IGVJLI4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Выдающаяся личность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https://m.edsoo.ru/1GKAI9L3J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Выдающаяся личность родной страны. Певец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https://m.edsoo.ru/O81SR3HGT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Спортсмены.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https://m.edsoo.ru/JZGNMR41T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Космонавты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https://m.edsoo.ru/HBE7ORA01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https://m.edsoo.ru/7W31ELDHH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D59" w:rsidRDefault="004B0D59"/>
        </w:tc>
      </w:tr>
    </w:tbl>
    <w:p w:rsidR="004B0D59" w:rsidRDefault="004B0D59">
      <w:pPr>
        <w:sectPr w:rsidR="004B0D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0D59" w:rsidRDefault="00195AB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3"/>
        <w:gridCol w:w="3711"/>
        <w:gridCol w:w="1030"/>
        <w:gridCol w:w="1841"/>
        <w:gridCol w:w="1910"/>
        <w:gridCol w:w="1347"/>
        <w:gridCol w:w="3448"/>
      </w:tblGrid>
      <w:tr w:rsidR="004B0D59">
        <w:trPr>
          <w:trHeight w:val="144"/>
          <w:tblCellSpacing w:w="20" w:type="nil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0D59" w:rsidRDefault="004B0D59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B0D59" w:rsidRDefault="004B0D5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D59" w:rsidRDefault="004B0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D59" w:rsidRDefault="004B0D59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0D59" w:rsidRDefault="004B0D59">
            <w:pPr>
              <w:spacing w:after="0"/>
              <w:ind w:left="135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0D59" w:rsidRDefault="004B0D59">
            <w:pPr>
              <w:spacing w:after="0"/>
              <w:ind w:left="135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0D59" w:rsidRDefault="004B0D5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D59" w:rsidRDefault="004B0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D59" w:rsidRDefault="004B0D59"/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Уклады в разных странах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Уклады в разных странах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Межличностные отношения. Решение конфликтных ситуаций.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узы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 друзья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 друзья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традиции и обычаи в стране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истории. Историческая справка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ценности. Отношения между поколениями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 членами семьи и знакомыми в художественной литературе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Взаимоуважение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семье. Распределение обязанностей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Эмоции и чувства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Конфликтные ситуации: их предупреждение и решение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 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 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человека/литературного персонажа.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человека/литературного персонажа.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Поведение человека в экстремальной ситуации.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по теме "Внешность и характеристика человека, литературного персонажа"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Отказ от вредных привычек. Здоровый образ жизни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Борьба со стрессом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Полезные привычки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Забота о здоровье. Самочувствие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Посещение врача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по теме "Здоровый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со серстниками. Проблема буллинга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жизнь. Взаимоотношения в школе с преподавателями и друзьями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школьных конфликтов. Проблемы и решения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Выбор профессии. Цели и мечты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Альтернативы в продолжении образования. Последний год в школе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Высшая школа. Университет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профессии. Зов сердца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выпускным экзаменам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https://m.edsoo.ru/L4L6YP294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https://m.edsoo.ru/VCMZLE2VJ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Корни иностранных языков. Международный язык общения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https://m.edsoo.ru/4LTMJN14T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коммуникации. История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https://m.edsoo.ru/DUJDPWLST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Изучение иностранного языка для работы и дальнейшего обучения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https://m.edsoo.ru/ZEJK1AZ4U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"Место иностранного языка в повседневной жизни и профессиональной деятельности в современном мире"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https://m.edsoo.ru/DVPKMFGGW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обществе. Заработок для подростков. Выбор профессии в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современном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https://m.edsoo.ru/MEDWO6ALI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https://m.edsoo.ru/N18DWMY4X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Молодежные ценности. Ориентиры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https://m.edsoo.ru/6GC1NLKP0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Цель и путь в жизни каждого молодого человека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https://m.edsoo.ru/TASH0YCJW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молодежи в жизни общества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https://m.edsoo.ru/DKLF1XIUE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"Молодежь в современном обществе. Ценностные ориентиры. Участие молодежи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Досуг молодежи: увлечения и интересы. 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https://m.edsoo.ru/1KJLE9A20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Экстремальные виды спорта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https://m.edsoo.ru/0VAXJRLE6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соревнования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https://m.edsoo.ru/U6ZSNFF6P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Олимпийские игры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https://m.edsoo.ru/NJBSHMH7J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Спорт в жизни каждого человека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https://m.edsoo.ru/VIL9MXOCN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"Роль спорта в современной жизни: виды спорта, экстремальный спорт, спортивные соревнования, Олимпийские игры"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https://m.edsoo.ru/7E0MTKTEV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зарубежным странам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https://m.edsoo.ru/ACAC2ZVH7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Путешествия. Виды транстпорта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https://m.edsoo.ru/DZOWIF5FD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поездки. Регистрация. Организационные моменты путешествия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https://m.edsoo.ru/VJWB8V0SO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Любимое место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https://m.edsoo.ru/PLSTDKEQO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культуры и поведения в другой стране при путешествии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https://m.edsoo.ru/0TUN0AEC3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Экотуризм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https://m.edsoo.ru/F2NU5CGJR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"Туризм. Виды отдыха. Экотуризм.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https://m.edsoo.ru/V4NDTFOWL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"Туризм. Виды отдыха. Экотуризм.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https://m.edsoo.ru/RXJ40I4OL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Проживание в городской и сльской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Сравнение. Преимущества и недостатки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https://m.edsoo.ru/MN59O6PE1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Утилизация мусора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https://m.edsoo.ru/LRN9673T1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Проблемы и решения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https://m.edsoo.ru/V2HS5E1SO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 в городе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https://m.edsoo.ru/S0P2FZLAC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воды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https://m.edsoo.ru/3WXFCO68G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флоры и фауны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https://m.edsoo.ru/IVHCQRF1C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жизни в городе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https://m.edsoo.ru/GAMTOUN0K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городе. Достоинства и недостатки.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https://m.edsoo.ru/PZQQ52D7Q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городе. Достоинства и недостатки.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https://m.edsoo.ru/MPZDNNJRG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сельской местности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https://m.edsoo.ru/PC5XBJN79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https://m.edsoo.ru/IWNJNAAOE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https://m.edsoo.ru/UT2WVXFQM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Вырубка леса и загрязнение воздуха.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https://m.edsoo.ru/SMFC7HZKY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Другие формы жизни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https://m.edsoo.ru/NLTUU5Z4W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океана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https://m.edsoo.ru/T7S64YNKF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заповедники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https://m.edsoo.ru/56JBX4CEM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"Вселенная и человек. Природа.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Проживание в городской/сельской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https://m.edsoo.ru/GEL5KUCZ1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"Вселенная и человек. Природа.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Проживание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городской/сельской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https://m.edsoo.ru/R7UJC01FI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гаджеты. Проблемы и последствия для молодежи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https://m.edsoo.ru/YXIIOCUWB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прогресс. Онлайн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https://m.edsoo.ru/VK2J5EVFQ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https://m.edsoo.ru/W3ZGAV4TZ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сети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https://m.edsoo.ru/W7HGSWI80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контроль по теме "Технический прогресс: перспективы и последствия. Современные средства информации и коммуникации (пресса, телевидение, Интернет, социальные сети и т.д.).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https://m.edsoo.ru/NLHD5M5CF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родной страны. Крупные города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https://m.edsoo.ru/QOMXB2833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страны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https://m.edsoo.ru/F7FW9C6ET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Страницы истории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https://m.edsoo.ru/ZBX2LAXFP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обычаи жизни в стране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https://m.edsoo.ru/XQ1KID5DW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родной страны Дворцы и усадьбы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https://m.edsoo.ru/ZLVOHS7WA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традиции и особенности родной страны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https://m.edsoo.ru/HYBG6TUR0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космоса. Вклад родной страны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https://m.edsoo.ru/UTCLQFZOT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 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https://m.edsoo.ru/GF8OVBI7K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Певцы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https://m.edsoo.ru/TBN02ZO9S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личности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https://m.edsoo.ru/L036GOOV3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Выдающиеся медицинские работники.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https://m.edsoo.ru/YWCARTZ99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Певец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https://m.edsoo.ru/SJ3JMYGTZ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личности заруб стран. Спортсмен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https://m.edsoo.ru/XVUMMDV7Y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Писатели-классики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https://m.edsoo.ru/YOP5OCF3S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B0D59" w:rsidRDefault="004B0D5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https://m.edsoo.ru/PVQE92O79</w:t>
              </w:r>
            </w:hyperlink>
          </w:p>
        </w:tc>
      </w:tr>
      <w:tr w:rsidR="004B0D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D59" w:rsidRDefault="004B0D59"/>
        </w:tc>
      </w:tr>
    </w:tbl>
    <w:p w:rsidR="004B0D59" w:rsidRDefault="004B0D59">
      <w:pPr>
        <w:sectPr w:rsidR="004B0D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0D59" w:rsidRDefault="004B0D59">
      <w:pPr>
        <w:sectPr w:rsidR="004B0D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0D59" w:rsidRPr="00195AB1" w:rsidRDefault="00195AB1">
      <w:pPr>
        <w:spacing w:before="199" w:after="199"/>
        <w:ind w:left="120"/>
        <w:rPr>
          <w:lang w:val="ru-RU"/>
        </w:rPr>
      </w:pPr>
      <w:bookmarkStart w:id="7" w:name="block-93018266"/>
      <w:bookmarkEnd w:id="6"/>
      <w:r w:rsidRPr="00195AB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4B0D59" w:rsidRPr="00195AB1" w:rsidRDefault="004B0D59">
      <w:pPr>
        <w:spacing w:before="199" w:after="199"/>
        <w:ind w:left="120"/>
        <w:rPr>
          <w:lang w:val="ru-RU"/>
        </w:rPr>
      </w:pPr>
    </w:p>
    <w:p w:rsidR="004B0D59" w:rsidRDefault="00195AB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243"/>
              <w:rPr>
                <w:lang w:val="ru-RU"/>
              </w:rPr>
            </w:pPr>
            <w:r w:rsidRPr="00195A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4B0D59">
            <w:pPr>
              <w:spacing w:after="0"/>
              <w:ind w:left="336"/>
              <w:rPr>
                <w:lang w:val="ru-RU"/>
              </w:rPr>
            </w:pP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Предметные результаты по учебному предмету «Иностранный (английский)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основными видами речевой деятельности</w:t>
            </w:r>
          </w:p>
        </w:tc>
      </w:tr>
      <w:tr w:rsidR="004B0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 (или) зрительными опорами с соблюдением норм речевого этикета, принятых в стране (странах) изучаемого языка (8 реплик со стороны каждого собеседника)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(описание (характеристика), повествование (сообщение), рассуждение)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(прослушанного) текста с выражением своего отношения (объём монологического высказывания – до 14 фраз)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 излагать результаты выполненной проектной работы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(объём – до 14 фраз)</w:t>
            </w:r>
          </w:p>
        </w:tc>
      </w:tr>
      <w:tr w:rsidR="004B0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(нужной, 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4B0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(интересующей, запрашиваемой) информации, с полным п ониманием прочитанного (объём текста (текстов) для чтения – 500-700 слов); читать про себя и устанавливать причинно-следственную взаимосвязь изложенных в тексте фактов и событий; читать про себя несплошные тексты (таблицы, диаграммы, графики и другие) и понимать представленную в них информацию</w:t>
            </w:r>
          </w:p>
        </w:tc>
      </w:tr>
      <w:tr w:rsidR="004B0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130 слов)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высказывания на основе плана, иллюстрации, таблицы, диаграммы и (или) прочитанного (прослушанного) текста с использованием образца (объём высказывания – до 150 слов)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 представлять результаты выполненной проектной работы (объём – до 150 слов)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Писать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4B0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4B0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4B0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4B0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1400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суффиксов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ize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суффиксов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ance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ence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ity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ment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ness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sion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ship</w:t>
            </w:r>
          </w:p>
        </w:tc>
      </w:tr>
      <w:tr w:rsidR="004B0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 xml:space="preserve">non-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-y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суффикса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football</w:t>
            </w:r>
            <w:r w:rsidRPr="00195AB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); сложные существительные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bluebell</w:t>
            </w:r>
            <w:r w:rsidRPr="00195AB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); сложные существительные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father</w:t>
            </w:r>
            <w:r w:rsidRPr="00195AB1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</w:t>
            </w:r>
            <w:r w:rsidRPr="00195AB1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law</w:t>
            </w:r>
            <w:r w:rsidRPr="00195AB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основы прилагательного (числительного) с основой существительного с добавлением суффикса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сложные прилагательные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сложные прилагательные путём соединения 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конверсии: образование имён существительных от неопределённых форм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);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people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);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);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имена прилагательные на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4B0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особенности структуры простых и сложных предложений и различных коммуникативных типов предложений английского языка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seem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feel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сложным дополнением – 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Object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условные предложения с глаголами в </w:t>
            </w:r>
            <w:r w:rsidRPr="00195A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изъявительном наклонении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195A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0,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195A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</w:t>
            </w:r>
            <w:r w:rsidRPr="00195A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)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и с глаголами в сослагательном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0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все типы вопросительных предложений (общий, специальный, альтернативный, разделительный вопросы в Present/Past/Future Simple Tense, Present/Past Continuous Tense, Present/ Past Perfect Tense, Present Perfect Continuous Tense)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nor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wish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с глаголами на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love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hate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remember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forget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0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+ инфинитив глагола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get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get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better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подлежащее, 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), и его согласование со сказуемым</w:t>
            </w:r>
          </w:p>
        </w:tc>
      </w:tr>
      <w:tr w:rsidR="004B0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глаголы (правильные и неправильные) в видовременных формах действительного залога в изъявительном наклонении (Present/Past/ 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формы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</w:t>
            </w:r>
          </w:p>
        </w:tc>
      </w:tr>
      <w:tr w:rsidR="004B0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модальные глаголы и их эквиваленты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B0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определённый, неопределённый и нулевой артикли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существительные во множественном числе, образованные по правилу и исключения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неисчисляемые имена существительные, имеющие форму только множественного числа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притяжательный падеж имён существительных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порядок следования нескольких прилагательных (мнение – размер – возраст – цвет – происхождение)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lot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неопределённые местоимения и их производные,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количественные и порядковые числительные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предлоги места, времени, направления; предлоги, употребляемые с глаголами в страдательном залоге</w:t>
            </w:r>
          </w:p>
        </w:tc>
      </w:tr>
      <w:tr w:rsidR="004B0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и использовать в устной и письменной речи наиболее употребительную тематическую фоновую лексику страны (стран) изучаемого языка (государственное устройство, система образования, страницы истории, основные праздники, этикетные особенности общения и другие)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Иметь базовые знания о социокультурном портрете и культурном наследии родной страны и страны (стран) изучаемого языка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родную страну и её культуру на иностранном языке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иной культуре, соблюдать нормы вежливости в межкультурном общении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Компенсаторные умения</w:t>
            </w:r>
          </w:p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 при чтении и аудировании – языковую и контекстуальную догадку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иноязычные словари и справочники, в том числе информационно-справочные системы в электронной форме 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</w:t>
            </w:r>
          </w:p>
        </w:tc>
      </w:tr>
    </w:tbl>
    <w:p w:rsidR="004B0D59" w:rsidRPr="00195AB1" w:rsidRDefault="004B0D59">
      <w:pPr>
        <w:spacing w:after="0"/>
        <w:ind w:left="120"/>
        <w:rPr>
          <w:lang w:val="ru-RU"/>
        </w:rPr>
      </w:pPr>
    </w:p>
    <w:p w:rsidR="004B0D59" w:rsidRDefault="00195AB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4B0D59" w:rsidRDefault="004B0D5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9"/>
        <w:gridCol w:w="7634"/>
      </w:tblGrid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/>
              <w:ind w:left="135"/>
              <w:rPr>
                <w:lang w:val="ru-RU"/>
              </w:rPr>
            </w:pPr>
            <w:r w:rsidRPr="00195A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4B0D59">
            <w:pPr>
              <w:spacing w:after="0"/>
              <w:ind w:left="228"/>
              <w:rPr>
                <w:lang w:val="ru-RU"/>
              </w:rPr>
            </w:pP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Предметные результаты по учебному предмету «Иностранный (английский)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основными видами речевой деятельности </w:t>
            </w:r>
          </w:p>
        </w:tc>
      </w:tr>
      <w:tr w:rsidR="004B0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 (или) зрительными опорами с соблюдением норм речевого этикета, принятых в стране (странах) изучаемого языка (до 9 реплик со стороны каждого собеседника)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(описание (характеристика), повествование (сообщение), рассуждение)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(прослушанного) текста с выражением своего отношения (объём монологического высказывания – 14-15 фраз)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Устно излагать результаты выполненной проектной работы (объём – 14-15 фраз)</w:t>
            </w:r>
          </w:p>
        </w:tc>
      </w:tr>
      <w:tr w:rsidR="004B0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 (интересующей,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4B0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(интересующей, запрашиваемой) информации, с полным пониманием прочитанного (объём текста (текстов) для чтения – до 600-800 слов); читать про себя и устанавливать причинно-следственную взаимосвязь изложенных в тексте фактов и событий; читать про себя несплошные тексты (таблицы, диаграммы, графики) и понимать представленную в них информацию</w:t>
            </w:r>
          </w:p>
        </w:tc>
      </w:tr>
      <w:tr w:rsidR="004B0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140 слов)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высказывания на основе плана, иллюстрации, таблицы, диаграммы и (или) прочитанного (прослушанного) текста с использованием образца (объём высказывания – до 180 слов)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 представлять результаты выполненной проектной работы (объём – до 180 слов)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Писать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4B0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4B0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4B0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4B0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Распознавать в звучащем и письменном тексте 1500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суффиксов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ize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ir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суффиксов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ance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ence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ity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ment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ness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sion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ship</w:t>
            </w:r>
          </w:p>
        </w:tc>
      </w:tr>
      <w:tr w:rsidR="004B0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ir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суффикса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); сложные существительные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bluebell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); сложные существительные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основы прилагательного (числительного) с основой существительного с добавлением суффикса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сложные прилагательные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сложные прилагательные путём соединения 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конверсии: образование имён существительных от неопределённых форм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);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people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lastRenderedPageBreak/>
              <w:t xml:space="preserve">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);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);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имена прилагательные на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4B0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особенности структуры простых и сложных предложений и различных коммуникативных типов предложений английского языка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seem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feel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сложным дополнением – 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Subject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сложным дополнением – 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Object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условные предложения с глаголами в </w:t>
            </w:r>
            <w:r w:rsidRPr="00195A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изъявительном наклонении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195A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0,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195A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</w:t>
            </w:r>
            <w:r w:rsidRPr="00195A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)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и с глаголами в сослагательном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0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все типы вопросительных предложений (общий, специальный, альтернативный, разделительный вопросы в Present/Past/Future Simple Tense, Present/Past Continuous Tense, Present/ Past Perfect Tense, Present Perfect Continuous Tense)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nor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wish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с глаголами на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love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hate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устной и письменной речи 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remember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forget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0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+ инфинитив глагола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be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get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used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smth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be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get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used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doing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smth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better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подлежащее, 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), и его согласование со сказуемым</w:t>
            </w:r>
          </w:p>
        </w:tc>
      </w:tr>
      <w:tr w:rsidR="004B0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глаголы (правильные и неправильные) в видовременных формах действительного залога в изъявительном наклонении (Present/Past/ 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формы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</w:t>
            </w:r>
          </w:p>
        </w:tc>
      </w:tr>
      <w:tr w:rsidR="004B0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B0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неличные формы глагола – инфинитив, герундий, причастие (Participle I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Распознавать в звучащем и письменном тексте и употреблять в устной и письменной речи определённый, неопределённый и нулевой артикли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существительные во множественном числе, образованные по правилу и исключения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неисчисляемые имена существительные, имеющие форму только множественного числа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притяжательный падеж имён существительных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порядок следования нескольких прилагательных (мнение – размер – возраст – цвет – происхождение)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lot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неопределённые местоимения и их производные,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количественные и порядковые числительные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предлоги места, времени, направления; предлоги, употребляемые с глаголами в страдательном залоге</w:t>
            </w:r>
          </w:p>
        </w:tc>
      </w:tr>
      <w:tr w:rsidR="004B0D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и использовать в устной и письменной речи наиболее употребительную тематическую фоновую лексику страны (стран) изучаемого языка (государственное устройство, система образования, страницы истории, основные праздники, этикетные особенности общения и другие)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Иметь базовые знания о социокультурном портрете и культурном наследии родной страны и страны (стран) изучаемого языка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родную страну и её культуру на иностранном языке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иной культуре, соблюдать нормы вежливости в межкультурном общении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Компенсаторные умения</w:t>
            </w:r>
          </w:p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иноязычные словари и справочники, в том числе информационно-справочные системы в электронной форме </w:t>
            </w:r>
          </w:p>
        </w:tc>
      </w:tr>
      <w:tr w:rsidR="004B0D59" w:rsidRPr="00195A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</w:t>
            </w:r>
          </w:p>
        </w:tc>
      </w:tr>
    </w:tbl>
    <w:p w:rsidR="004B0D59" w:rsidRPr="00195AB1" w:rsidRDefault="004B0D59">
      <w:pPr>
        <w:rPr>
          <w:lang w:val="ru-RU"/>
        </w:rPr>
        <w:sectPr w:rsidR="004B0D59" w:rsidRPr="00195AB1">
          <w:pgSz w:w="11906" w:h="16383"/>
          <w:pgMar w:top="1134" w:right="850" w:bottom="1134" w:left="1701" w:header="720" w:footer="720" w:gutter="0"/>
          <w:cols w:space="720"/>
        </w:sectPr>
      </w:pPr>
    </w:p>
    <w:p w:rsidR="004B0D59" w:rsidRDefault="00195AB1">
      <w:pPr>
        <w:spacing w:before="199" w:after="199"/>
        <w:ind w:left="120"/>
      </w:pPr>
      <w:bookmarkStart w:id="8" w:name="block-93018265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B0D59" w:rsidRDefault="004B0D59">
      <w:pPr>
        <w:spacing w:before="199" w:after="199"/>
        <w:ind w:left="120"/>
      </w:pPr>
    </w:p>
    <w:p w:rsidR="004B0D59" w:rsidRDefault="00195AB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4B0D59" w:rsidRDefault="004B0D59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4"/>
        <w:gridCol w:w="8095"/>
      </w:tblGrid>
      <w:tr w:rsidR="004B0D5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Конфликтные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вредных привычек. 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для обучающегося). Роль иностранного языка в планах на будущее. Молодёжь в современном обществе. Досуг молодёжи: чтение, кино, театр, музыка, музеи, сеть Интернет, компьютерные игры. Любовь и дружба. Покупки: одежда, обувь и продукты питания. Карманные деньги. Молодёжная мода. Туризм. Виды отдыха. Путешествия по России и зарубежным странам. Проблемы экологии. Защита окружающей среды. Стихийные бедствия. Условия проживания в городской (сельской) местности. Технический прогресс: перспективы и последствия. Современные средства связи (мобильные телефоны, смартфоны, планшеты, компьютеры). Родная страна и страна (страны)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 Выдающиеся люди родной страны и страны (стран) изучаемого языка, их вклад в науку и мировую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культуру: государственные деятели, учёные, писатели, поэты, художники, композиторы, путешественники, спортсмены, актёры и другие</w:t>
            </w:r>
          </w:p>
        </w:tc>
      </w:tr>
      <w:tr w:rsidR="004B0D5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Диалогическая речь</w:t>
            </w:r>
          </w:p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диалогической речи на базе умений, сформированных на уровне основного общего образования, а именно умений 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диалог, включающий разные виды диалогов)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характера: начинать, поддерживать и заканчивать разговор, вежливо переспрашивать, выражать согласие (отказ); выражать благодарность; поздравлять с праздником,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Диалог – побуждение к действию: обращаться с просьбой, вежливо соглашаться (не соглашаться) выполнить просьбу; давать совет и принимать (не принимать) совет; приглашать собеседника к совместной деятельности, вежливо соглашаться (не соглашаться) на предложение собеседника, объясняя причину своего решения, в стандартных ситуациях неофициального и официального общения в рамках тематического содержания речи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10 класса с использованием речевых ситуаций и (или) иллюстрации, фотографии, таблицы, диаграммы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наоборот; брать (давать) интервью в стандартных ситуациях неофициального и официального общения в рамках тематического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содержания речи 10 класса с использованием речевых ситуаций и (или) иллюстрации, фотографии, таблицы, диаграммы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Диалог-обмен мнениями: выражать свою точку зрения и обосновывать её; высказывать своё согласие (несогласие) с точкой зрения собеседника, выражать сомнение, давать эмоциональную оценку обсуждаемым событиям (восхищение, удивление, радость, огорчение и другие)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Комбинированный диалог,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Монологическая речь</w:t>
            </w:r>
          </w:p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монологической речи на базе умений, сформированных на уровне основного общего образования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характеристики (черты характера реального человека или литературного персонажа) в рамках тематического содержания речи 10 класса с использованием ключевых слов, плана и (или) иллюстраций, фотографий, таблиц, диаграмм или без их использования (объём монологического высказывания – до 14 фраз) 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повествования (сообщения) в рамках тематического содержания речи 10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класса с использованием ключевых слов, плана и (или) иллюстраций,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рассуждения в рамках тематического содержания речи 10 класса с использованием ключевых слов, плана и (или) иллюстраций, фотографий, таблиц, диаграмм или без использования (объём монологического высказывания – до 14 фраз)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 основного содержания прочитанного (прослушанного текста в рамках тематического содержания речи 10 класса с использованием ключевыых слов, плана и (или) иллюстраций,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Устное представление (презентация) результатов выполненной проектной работы в рамках тематического содержания речи 10 класса с использованием ключевых слов, плана и (или) иллюстраций,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Аудирование</w:t>
            </w:r>
          </w:p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аудирования на базе умений, сформированных на уровне основного общего образования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умения понимать на слух аутентичные тексты, содержащие отдельные неизученные языковые явления, с использованием языковой и контекстуальной догадки; определять основную тему (идею) и главные факты (события) в воспринимаемом на слух тексте, отделять главную информацию от второстепенной; прогнозировать содержание текста по началу сообщения; игнорировать незнакомые слова, несущественные для понимания основного содержания (время звучания текста (текстов) для аудирования – до 2,5 минут)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Аудирование с пониманием нужной (интересующей, запрашиваемой) информации – умение понимать на слух аутентичные тексты, содержащие отдельные неизученные языковые явления, с использованием языковой и контекстуальной догадки и выделять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данную информацию, представленную в эксплицитной (явной) форме, в воспринимаемом на слух тексте (время звучания текста (текстов) для аудирования – до 2,5 минут)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Смысловое чтение</w:t>
            </w:r>
          </w:p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определять тему (основную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 игнорировать незнакомые слова, несущественные для понимания основного содержания (объём текста (текстов) для чтения – 500-700 слов)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нужной (интересующей, запрашиваемой) информации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 (объём текста (текстов) для чтения – 500-700 слов)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полным пониманием – умения читать про себя аутентичные тексты разных жанров и стилей, содержащие отдельные неизученные языковые явления, и полно и точно понимать текст на основе его информационной переработки (смыслового и структурного анализа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отдельных частей текста, выборочного перевода) с использованием языковой и контекстуальной догадки; устанавливать причинно-следственную взаимосвязь изложенных в тексте фактов и событий (объём текста (текстов) для чтения – 500-700 слов)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диаграмм, графиков, схем, инфографики и других) и понимание представленной в них информации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rPr>
                <w:lang w:val="ru-RU"/>
              </w:rPr>
            </w:pP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 на базе умений, сформированных на уровне основного общего образования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речевого этикета, принятыми в стране (странах) изучаемого языка (объём сообщения – до 130 слов)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 (рассказа, сочинения и другого) на основе плана, иллюстрации, таблицы, диаграммы и (или) прочитанного/прослушанного текста с использованием образца (объём письменного высказывания – до 150 слов)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таблицы: краткая фиксация содержания прочитанного (прослушанного) текста или дополнение информации в таблице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представление результатов выполненной проектной работы, в том числе в форме презентации (объём – до 150 слов)</w:t>
            </w:r>
          </w:p>
        </w:tc>
      </w:tr>
      <w:tr w:rsidR="004B0D5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4B0D5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 (без ошибок, ведущих к сбою в коммуникации) произношение слов с соблюдением правильного ударения и фраз (предложений) с соблюдением основных ритмико-интонационных особенностей, в том числе правила отсутствия фразового ударения на служебных словах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вслух аутентичных текстов, построенных в основном на изученном языковом материале, с соблюдением правил чтения и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соответствующей интонацией, демонстрирующее понимание текста (объём текста для чтения вслух – до 140 слов)</w:t>
            </w:r>
          </w:p>
        </w:tc>
      </w:tr>
      <w:tr w:rsidR="004B0D5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4B0D5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оформление прямой речи в соответствии с нормами изучаемого языка: использование запятой (двоеточия) после слов автора перед прямой речью, заключение прямой речи в кавычки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в соответствии с нормами речевого этикета, принятыми в стране (странах)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</w:t>
            </w:r>
          </w:p>
        </w:tc>
      </w:tr>
      <w:tr w:rsidR="004B0D5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звучащем и письменном тексте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 10 класса, с соблюдением существующей в английском языке нормы лексической сочетаемости 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лексические единицы. Синонимы. Антонимы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прилагательные на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0D5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4B0D5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Интернациональные слова </w:t>
            </w:r>
          </w:p>
        </w:tc>
      </w:tr>
      <w:tr w:rsidR="004B0D5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4B0D5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глаголов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суффикса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ize</w:t>
            </w:r>
          </w:p>
        </w:tc>
      </w:tr>
      <w:tr w:rsidR="004B0D5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Образование имён существительных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4B0D5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Образование имён прилагательных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 xml:space="preserve">non-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-y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195A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бразование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</w:t>
            </w:r>
            <w:r w:rsidRPr="00195AB1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195A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</w:t>
            </w:r>
            <w:r w:rsidRPr="00195AB1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im</w:t>
            </w:r>
            <w:r w:rsidRPr="00195AB1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195A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 суффикса </w:t>
            </w:r>
            <w:r w:rsidRPr="00195AB1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ly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числительных при помощи суффиксов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4B0D5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blackboard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0D5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от неопределённой формы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 w:rsidRPr="00195AB1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people</w:t>
            </w:r>
            <w:r w:rsidRPr="00195AB1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the</w:t>
            </w:r>
            <w:r w:rsidRPr="00195AB1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 w:rsidRPr="00195AB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</w:t>
            </w:r>
            <w:r w:rsidRPr="00195AB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утвердительной и отрицательной формах)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moved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new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house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last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year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0D5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4B0D5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feel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 looks/seems/feels happy.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B0D5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cо сложным дополнением – Complex Object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you to help me. I saw her cross/crossing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Условные предложения с глаголами в изъявительном наклонении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195A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0,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 и с глаголами в сослагательном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0D5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Модальные глаголы в косвенной речи в настоящем и прошедшем времени</w:t>
            </w:r>
          </w:p>
        </w:tc>
      </w:tr>
      <w:tr w:rsidR="004B0D5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4B0D5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4B0D5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smth</w:t>
            </w:r>
          </w:p>
        </w:tc>
      </w:tr>
      <w:tr w:rsidR="004B0D5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B0D5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глагола </w:t>
            </w:r>
          </w:p>
        </w:tc>
      </w:tr>
      <w:tr w:rsidR="004B0D5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smth</w:t>
            </w:r>
          </w:p>
        </w:tc>
      </w:tr>
      <w:tr w:rsidR="004B0D5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Подлежащее, 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), и его согласование со сказуемым</w:t>
            </w:r>
          </w:p>
        </w:tc>
      </w:tr>
      <w:tr w:rsidR="004B0D5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Глаголы (правильные и неправильные) в видовременных формах действительного залога в изъявительном наклонении (Present/Past/Future Simple Tense, Present/Past Continuous Tense, Present/Past Perfect Tense, Present Perfect Continuous Tense,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4B0D5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формы Future Simple Tense и Present Continuous Tense для выражения будущего действия </w:t>
            </w:r>
          </w:p>
        </w:tc>
      </w:tr>
      <w:tr w:rsidR="004B0D5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B0D5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Определённый, неопределённый и нулевой артикли 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существительные во множественном числе, образованные по правилу, и исключения 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Неисчисляемые имена существительные, имеющие форму только множественного числа </w:t>
            </w:r>
          </w:p>
        </w:tc>
      </w:tr>
      <w:tr w:rsidR="004B0D5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Притяжательный падеж имён существительных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и наречия в положительной, сравнительной и превосходной степенях, образованные по правилу, и исключения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следования нескольких прилагательных (мнение – размер – возраст – цвет – происхождение)</w:t>
            </w:r>
          </w:p>
        </w:tc>
      </w:tr>
      <w:tr w:rsidR="004B0D5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many/much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неопределённые местоимения и их производные;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другие) </w:t>
            </w:r>
          </w:p>
        </w:tc>
      </w:tr>
      <w:tr w:rsidR="004B0D5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Предлоги места, времени, направления, предлоги, употребляемые с глаголами в страдательном залоге </w:t>
            </w:r>
          </w:p>
        </w:tc>
      </w:tr>
      <w:tr w:rsidR="004B0D5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употребительной тематической фоновой лексики и реалий родной страны и страны (стран) изучаемого языка при изучении тем: государственное устройство, система образования, здравоохранение, страницы истории, литературное наследие, национальные и популярные праздники, проведение досуга, этикетные особенности общения, традиции в кулинарии и другие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сведениями о социокультурном портрете и культурном наследии страны (стран), говорящих на английском языке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</w:t>
            </w:r>
          </w:p>
        </w:tc>
      </w:tr>
      <w:tr w:rsidR="004B0D5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компенсаторными умениями, позволяющими в случае сбоя коммуникации, а также в условиях дефицита языковых средств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4B0D59" w:rsidRPr="00195AB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4B0D59" w:rsidRPr="00195AB1" w:rsidRDefault="004B0D59">
      <w:pPr>
        <w:spacing w:after="0"/>
        <w:ind w:left="120"/>
        <w:rPr>
          <w:lang w:val="ru-RU"/>
        </w:rPr>
      </w:pPr>
    </w:p>
    <w:p w:rsidR="004B0D59" w:rsidRDefault="00195AB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4B0D59" w:rsidRDefault="004B0D59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4"/>
        <w:gridCol w:w="8095"/>
      </w:tblGrid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Конфликтные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вредных привычек. 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образования. Место иностранного языка в повседневной жизни и профессиональной деятельности в современном мире. Молодёжь в современном обществе. Ценностные ориентиры. Участие молодёжи в жизни общества. Досуг молодёжи: увлечения и интересы. Любовь и дружба. Роль спорта в современной жизни: виды спорта, экстремальный спорт, спортивные соревнования, Олимпийские игры. Туризм. Виды отдыха. Экотуризм. Путешествия по России и зарубежным странам. Вселенная и человек. Природа. Проблемы экологии. Защита окружающей среды. Проживание в городской (сельской) местности. Технический прогресс: перспективы и последствия. Современные средства информации и коммуникации (пресса, телевидение, сеть Интернет, </w:t>
            </w:r>
            <w:r w:rsidRPr="00195AB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социальные сети и другие). Интернет-безопасность. Родная страна и страна (страны)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 Выдающиеся люди родной страны и страны (стран) изучаемого языка: государственные деятели, учёные, писатели, поэты, художники, композиторы, путешественники, спортсмены, актёры и другие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характера: начинать, поддерживать и заканчивать разговор, вежливо переспрашивать; вежливо выражать согласие (отказ); выражать благодарность; поздравлять с праздником,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Диалог – побуждение к действию: обращаться с просьбой, вежливо соглашаться (не соглашаться) выполнить просьбу; давать совет и принимать/не принимать совет; приглашать собеседника к совместной деятельности, вежливо соглашаться (не соглашаться) на предложение собеседника, объясняя причину своего решения,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наоборот; брать (давать) интервью в стандартных ситуациях неофициального и официального общения в рамках тематического содержания речи 11 класса с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Диалог-обмен мнениями: выражать свою точку зрения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 (восхищение, удивление, радость, огорчение и другие)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диаграммы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Комбинированный диалог, включающий разные виды диалогов,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характеристика (черты характера реального человека или литературного персонажа)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 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повествования (сообщения)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монологического высказывания – 14-15 фраз)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рассуждения (с изложением своего мнения и краткой аргументацией)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 основного содержания прочитанного (прослушанного) текста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Устное представление (презентация) результатов выполненной проектной работы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умения понимать на слух аутентичные тексты, содержащие отдельные неизученные языковые явления, с использованием языковой и контекстуальной догадки;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сообщения; игнорировать незнакомые слова, несущественные для понимания основного содержания (время звучания текста (текстов) для аудирования – до 2,5 минут)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нужной (интересующей, запрашиваемой) информации – умение понимать на слух аутентичные тексты, содержащие отдельные неизученные языковые явления, с использованием языковой и контекстуальной догадки и выделять данную информацию, представленную в эксплицитной (явной) форме, в воспринимаемом на слух тексте (время звучания текста (текстов) для аудирования – до 2,5 минут)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пониманием основного содержания текста – умения читать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явления: определять тему (основную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 игнорировать незнакомые слова, несущественные для понимания основного содержания (объём текста (текстов) для чтения – до 600-800 слов)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нужной (интересующей, запрашиваемой) информации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явления: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 (объём текста (текстов) для чтения – до 600-800 слов)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полным пониманием – умения читать про себя аутентичные тексты разных жанров и стилей, содержащие отдельные неизученные языковые явления, и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 с использованием языковой и контекстуальной догадки; устанавливать причинно-следственную взаимосвязь изложенных в тексте фактов и событий (объём текста (текстов) для чтения – 600-800 слов)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диаграмм, графиков и других) и понимание представленной в них информации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речевого этикета, принятыми в стране (странах) изучаемого языка (объём сообщения – до 140 слов)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таблицы: краткая фиксация содержания прочитанного (прослушанного) текста или дополнение информации в таблице 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 (рассказа, сочинения, статьи и других) на основе плана, иллюстрации, таблицы, графика, диаграммы и (или) прочитанного (прослушанного) текста с использованием и без использования образца (объём письменного высказывания – до 180 слов)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представление результатов выполненной проектной работы, в том числе в форме презентации (объём – до 180 слов)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адекватное, без ошибок, ведущих к сбою коммуникации, произношение слов с правильным ударением и фраз (предложений) с соблюдением основных ритмико-интонационных особенностей, в том числе правила отсутствия фразового ударения на служебных словах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 (объём текста для чтения вслух – до 150 слов)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оформление прямой речи в соответствии с нормами изучаемого языка: использование запятой (двоеточия) после слов автора перед прямой речью, заключение прямой речи в кавычки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в соответствии с нормами речевого этикета, принятыми в стране (странах)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принятыми в стране (странах) изучаемого языка нормами официального общения, оформление официального (делового) письма, в том числе и электронного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звучащем и письменном тексте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 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лексические единицы. Синонимы. Антонимы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прилагательные на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Интернациональные слова 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средства связи для обеспечения целостности и логичности устного/ письменного высказывания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глаголов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суффиксов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ize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Образование имён существительных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post-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195A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бразование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</w:t>
            </w:r>
            <w:r w:rsidRPr="00195AB1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195A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</w:t>
            </w:r>
            <w:r w:rsidRPr="00195AB1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im</w:t>
            </w:r>
            <w:r w:rsidRPr="00195AB1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195A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il</w:t>
            </w:r>
            <w:r w:rsidRPr="00195AB1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ir</w:t>
            </w:r>
            <w:r w:rsidRPr="00195AB1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195A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 суффикса </w:t>
            </w:r>
            <w:r w:rsidRPr="00195AB1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ly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числительных при помощи суффиксов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bell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от неопределённой формы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 w:rsidRPr="00195AB1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people</w:t>
            </w:r>
            <w:r w:rsidRPr="00195AB1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the</w:t>
            </w:r>
            <w:r w:rsidRPr="00195AB1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 w:rsidRPr="00195AB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формах) 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moved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new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house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last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year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feel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 looks/seems/feels happy.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сложным подлежащим – 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Subject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cо сложным дополнением – Complex Object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you to help me. I saw her cross/crossing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Условные предложения с глаголами в изъявительном наклонении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195A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0,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 и с глаголами в сослагательном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Модальные глаголы в косвенной речи в настоящем и прошедшем времени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smth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 … to do smth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195A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глагола 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smth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Глаголы (правильные и неправильные) в видовременных формах действительного залога в изъявительном наклонении (Present/Past/Future Simple Tense, Present/Past/Future Continuous Tense, Present/Past Perfect Tense,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Present Perfect Continuous Tense,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формы Future Simple Tense и Present Continuous Tense для выражения будущего действия 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Определённый, неопределённый и нулевой артикли 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существительные во множественном числе, образованные по правилу и исключения 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Неисчисляемые имена существительные, имеющие форму только множественного числа 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Притяжательный падеж имён существительных 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следования нескольких прилагательных (мнение – размер – возраст – цвет – происхождение)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Слова, выражающие количество (many/much,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неопределённые местоимения и их производные;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none</w:t>
            </w:r>
            <w:r w:rsidRPr="00195A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</w:t>
            </w:r>
            <w:r w:rsidRPr="00195A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nobody</w:t>
            </w:r>
            <w:r w:rsidRPr="00195A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nothing</w:t>
            </w:r>
            <w:r w:rsidRPr="00195A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etc</w:t>
            </w:r>
            <w:r w:rsidRPr="00195A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.) 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Предлоги места, времени, направления; предлоги, употребляемые с глаголами в страдательном залоге 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</w:t>
            </w:r>
            <w:r w:rsidRPr="00195AB1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lastRenderedPageBreak/>
              <w:t>элементов речевого поведенческого этикета в англоязычной среде в рамках тематического содержания 11 класса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употребительной тематической фоновой лексики родной страны и страны (стран)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сведениями о социокультурном портрете и культурном наследии страны (стран), говорящих на английском языке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</w:t>
            </w:r>
          </w:p>
        </w:tc>
      </w:tr>
      <w:tr w:rsidR="004B0D5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4B0D59" w:rsidRPr="00195AB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B0D59" w:rsidRDefault="00195AB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B0D59" w:rsidRPr="00195AB1" w:rsidRDefault="00195AB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95AB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4B0D59" w:rsidRPr="00195AB1" w:rsidRDefault="004B0D59">
      <w:pPr>
        <w:rPr>
          <w:lang w:val="ru-RU"/>
        </w:rPr>
        <w:sectPr w:rsidR="004B0D59" w:rsidRPr="00195AB1">
          <w:pgSz w:w="11906" w:h="16383"/>
          <w:pgMar w:top="1134" w:right="850" w:bottom="1134" w:left="1701" w:header="720" w:footer="720" w:gutter="0"/>
          <w:cols w:space="720"/>
        </w:sectPr>
      </w:pPr>
    </w:p>
    <w:p w:rsidR="004B0D59" w:rsidRPr="00195AB1" w:rsidRDefault="00195AB1">
      <w:pPr>
        <w:spacing w:after="0"/>
        <w:ind w:left="120"/>
        <w:rPr>
          <w:lang w:val="ru-RU"/>
        </w:rPr>
      </w:pPr>
      <w:bookmarkStart w:id="9" w:name="block-93018267"/>
      <w:bookmarkEnd w:id="8"/>
      <w:r w:rsidRPr="00195AB1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4B0D59" w:rsidRPr="00195AB1" w:rsidRDefault="00195AB1">
      <w:pPr>
        <w:spacing w:after="0" w:line="480" w:lineRule="auto"/>
        <w:ind w:left="120"/>
        <w:rPr>
          <w:lang w:val="ru-RU"/>
        </w:rPr>
      </w:pPr>
      <w:r w:rsidRPr="00195AB1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4B0D59" w:rsidRPr="00195AB1" w:rsidRDefault="004B0D59">
      <w:pPr>
        <w:spacing w:after="0" w:line="480" w:lineRule="auto"/>
        <w:ind w:left="120"/>
        <w:rPr>
          <w:lang w:val="ru-RU"/>
        </w:rPr>
      </w:pPr>
    </w:p>
    <w:p w:rsidR="004B0D59" w:rsidRPr="00195AB1" w:rsidRDefault="004B0D59">
      <w:pPr>
        <w:spacing w:after="0" w:line="480" w:lineRule="auto"/>
        <w:ind w:left="120"/>
        <w:rPr>
          <w:lang w:val="ru-RU"/>
        </w:rPr>
      </w:pPr>
    </w:p>
    <w:p w:rsidR="004B0D59" w:rsidRPr="00195AB1" w:rsidRDefault="004B0D59">
      <w:pPr>
        <w:spacing w:after="0"/>
        <w:ind w:left="120"/>
        <w:rPr>
          <w:lang w:val="ru-RU"/>
        </w:rPr>
      </w:pPr>
    </w:p>
    <w:p w:rsidR="004B0D59" w:rsidRPr="00195AB1" w:rsidRDefault="00195AB1">
      <w:pPr>
        <w:spacing w:after="0" w:line="480" w:lineRule="auto"/>
        <w:ind w:left="120"/>
        <w:rPr>
          <w:lang w:val="ru-RU"/>
        </w:rPr>
      </w:pPr>
      <w:r w:rsidRPr="00195AB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4B0D59" w:rsidRPr="00195AB1" w:rsidRDefault="004B0D59">
      <w:pPr>
        <w:spacing w:after="0" w:line="480" w:lineRule="auto"/>
        <w:ind w:left="120"/>
        <w:rPr>
          <w:lang w:val="ru-RU"/>
        </w:rPr>
      </w:pPr>
    </w:p>
    <w:p w:rsidR="004B0D59" w:rsidRPr="00195AB1" w:rsidRDefault="004B0D59">
      <w:pPr>
        <w:spacing w:after="0"/>
        <w:ind w:left="120"/>
        <w:rPr>
          <w:lang w:val="ru-RU"/>
        </w:rPr>
      </w:pPr>
    </w:p>
    <w:p w:rsidR="004B0D59" w:rsidRPr="00195AB1" w:rsidRDefault="00195AB1">
      <w:pPr>
        <w:spacing w:after="0" w:line="480" w:lineRule="auto"/>
        <w:ind w:left="120"/>
        <w:rPr>
          <w:lang w:val="ru-RU"/>
        </w:rPr>
      </w:pPr>
      <w:r w:rsidRPr="00195AB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B0D59" w:rsidRPr="00195AB1" w:rsidRDefault="004B0D59">
      <w:pPr>
        <w:spacing w:after="0" w:line="480" w:lineRule="auto"/>
        <w:ind w:left="120"/>
        <w:rPr>
          <w:lang w:val="ru-RU"/>
        </w:rPr>
      </w:pPr>
    </w:p>
    <w:p w:rsidR="004B0D59" w:rsidRPr="00195AB1" w:rsidRDefault="004B0D59">
      <w:pPr>
        <w:rPr>
          <w:lang w:val="ru-RU"/>
        </w:rPr>
        <w:sectPr w:rsidR="004B0D59" w:rsidRPr="00195AB1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195AB1" w:rsidRPr="00195AB1" w:rsidRDefault="00195AB1">
      <w:pPr>
        <w:rPr>
          <w:lang w:val="ru-RU"/>
        </w:rPr>
      </w:pPr>
    </w:p>
    <w:sectPr w:rsidR="00195AB1" w:rsidRPr="00195AB1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45F9" w:rsidRDefault="002F45F9" w:rsidP="00061147">
      <w:pPr>
        <w:spacing w:after="0" w:line="240" w:lineRule="auto"/>
      </w:pPr>
      <w:r>
        <w:separator/>
      </w:r>
    </w:p>
  </w:endnote>
  <w:endnote w:type="continuationSeparator" w:id="0">
    <w:p w:rsidR="002F45F9" w:rsidRDefault="002F45F9" w:rsidP="00061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45F9" w:rsidRDefault="002F45F9" w:rsidP="00061147">
      <w:pPr>
        <w:spacing w:after="0" w:line="240" w:lineRule="auto"/>
      </w:pPr>
      <w:r>
        <w:separator/>
      </w:r>
    </w:p>
  </w:footnote>
  <w:footnote w:type="continuationSeparator" w:id="0">
    <w:p w:rsidR="002F45F9" w:rsidRDefault="002F45F9" w:rsidP="00061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DC7EAE"/>
    <w:multiLevelType w:val="multilevel"/>
    <w:tmpl w:val="6268925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1B22BD4"/>
    <w:multiLevelType w:val="multilevel"/>
    <w:tmpl w:val="43F466D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34E743B"/>
    <w:multiLevelType w:val="multilevel"/>
    <w:tmpl w:val="94CE42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28A47CC"/>
    <w:multiLevelType w:val="multilevel"/>
    <w:tmpl w:val="3190EA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46537B6"/>
    <w:multiLevelType w:val="multilevel"/>
    <w:tmpl w:val="F86CF9B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8920625"/>
    <w:multiLevelType w:val="multilevel"/>
    <w:tmpl w:val="F822B3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92251D9"/>
    <w:multiLevelType w:val="multilevel"/>
    <w:tmpl w:val="749881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5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B0D59"/>
    <w:rsid w:val="00061147"/>
    <w:rsid w:val="00195AB1"/>
    <w:rsid w:val="002F45F9"/>
    <w:rsid w:val="004B0D59"/>
    <w:rsid w:val="008F0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CF2DA8C-A0B1-4518-8F31-59E828BAD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061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611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PET7LK0RP" TargetMode="External"/><Relationship Id="rId117" Type="http://schemas.openxmlformats.org/officeDocument/2006/relationships/hyperlink" Target="https://m.edsoo.ru/MPZDNNJRG" TargetMode="External"/><Relationship Id="rId21" Type="http://schemas.openxmlformats.org/officeDocument/2006/relationships/hyperlink" Target="https://m.edsoo.ru/URJUIFYT8" TargetMode="External"/><Relationship Id="rId42" Type="http://schemas.openxmlformats.org/officeDocument/2006/relationships/hyperlink" Target="https://m.edsoo.ru/MU4WF63DZ" TargetMode="External"/><Relationship Id="rId47" Type="http://schemas.openxmlformats.org/officeDocument/2006/relationships/hyperlink" Target="https://m.edsoo.ru/41W3Z5OPS" TargetMode="External"/><Relationship Id="rId63" Type="http://schemas.openxmlformats.org/officeDocument/2006/relationships/hyperlink" Target="https://m.edsoo.ru/JNCH296FC" TargetMode="External"/><Relationship Id="rId68" Type="http://schemas.openxmlformats.org/officeDocument/2006/relationships/hyperlink" Target="https://m.edsoo.ru/SUWNKI2ZG" TargetMode="External"/><Relationship Id="rId84" Type="http://schemas.openxmlformats.org/officeDocument/2006/relationships/hyperlink" Target="https://m.edsoo.ru/L4L6YP294" TargetMode="External"/><Relationship Id="rId89" Type="http://schemas.openxmlformats.org/officeDocument/2006/relationships/hyperlink" Target="https://m.edsoo.ru/DVPKMFGGW" TargetMode="External"/><Relationship Id="rId112" Type="http://schemas.openxmlformats.org/officeDocument/2006/relationships/hyperlink" Target="https://m.edsoo.ru/S0P2FZLAC" TargetMode="External"/><Relationship Id="rId133" Type="http://schemas.openxmlformats.org/officeDocument/2006/relationships/hyperlink" Target="https://m.edsoo.ru/F7FW9C6ET" TargetMode="External"/><Relationship Id="rId138" Type="http://schemas.openxmlformats.org/officeDocument/2006/relationships/hyperlink" Target="https://m.edsoo.ru/UTCLQFZOT" TargetMode="External"/><Relationship Id="rId16" Type="http://schemas.openxmlformats.org/officeDocument/2006/relationships/hyperlink" Target="https://m.edsoo.ru/DG9MHEZ2F" TargetMode="External"/><Relationship Id="rId107" Type="http://schemas.openxmlformats.org/officeDocument/2006/relationships/hyperlink" Target="https://m.edsoo.ru/V4NDTFOWL" TargetMode="External"/><Relationship Id="rId11" Type="http://schemas.openxmlformats.org/officeDocument/2006/relationships/hyperlink" Target="https://m.edsoo.ru/AI9L3HGYB" TargetMode="External"/><Relationship Id="rId32" Type="http://schemas.openxmlformats.org/officeDocument/2006/relationships/hyperlink" Target="https://m.edsoo.ru/Z1SV5AVBU" TargetMode="External"/><Relationship Id="rId37" Type="http://schemas.openxmlformats.org/officeDocument/2006/relationships/hyperlink" Target="https://m.edsoo.ru/SDZFW0EJW" TargetMode="External"/><Relationship Id="rId53" Type="http://schemas.openxmlformats.org/officeDocument/2006/relationships/hyperlink" Target="https://m.edsoo.ru/2UZUF8OLW" TargetMode="External"/><Relationship Id="rId58" Type="http://schemas.openxmlformats.org/officeDocument/2006/relationships/hyperlink" Target="https://m.edsoo.ru/OOAG44ZOU" TargetMode="External"/><Relationship Id="rId74" Type="http://schemas.openxmlformats.org/officeDocument/2006/relationships/hyperlink" Target="https://m.edsoo.ru/3XSYEPIXB" TargetMode="External"/><Relationship Id="rId79" Type="http://schemas.openxmlformats.org/officeDocument/2006/relationships/hyperlink" Target="https://m.edsoo.ru/1GKAI9L3J" TargetMode="External"/><Relationship Id="rId102" Type="http://schemas.openxmlformats.org/officeDocument/2006/relationships/hyperlink" Target="https://m.edsoo.ru/DZOWIF5FD" TargetMode="External"/><Relationship Id="rId123" Type="http://schemas.openxmlformats.org/officeDocument/2006/relationships/hyperlink" Target="https://m.edsoo.ru/T7S64YNKF" TargetMode="External"/><Relationship Id="rId128" Type="http://schemas.openxmlformats.org/officeDocument/2006/relationships/hyperlink" Target="https://m.edsoo.ru/VK2J5EVFQ" TargetMode="External"/><Relationship Id="rId144" Type="http://schemas.openxmlformats.org/officeDocument/2006/relationships/hyperlink" Target="https://m.edsoo.ru/XVUMMDV7Y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.edsoo.ru/MEDWO6ALI" TargetMode="External"/><Relationship Id="rId95" Type="http://schemas.openxmlformats.org/officeDocument/2006/relationships/hyperlink" Target="https://m.edsoo.ru/1KJLE9A20" TargetMode="External"/><Relationship Id="rId22" Type="http://schemas.openxmlformats.org/officeDocument/2006/relationships/hyperlink" Target="https://m.edsoo.ru/EH3SBDXX7" TargetMode="External"/><Relationship Id="rId27" Type="http://schemas.openxmlformats.org/officeDocument/2006/relationships/hyperlink" Target="https://m.edsoo.ru/S5UL7I5XV" TargetMode="External"/><Relationship Id="rId43" Type="http://schemas.openxmlformats.org/officeDocument/2006/relationships/hyperlink" Target="https://m.edsoo.ru/MHHOI5NV3" TargetMode="External"/><Relationship Id="rId48" Type="http://schemas.openxmlformats.org/officeDocument/2006/relationships/hyperlink" Target="https://m.edsoo.ru/INPYRR07T" TargetMode="External"/><Relationship Id="rId64" Type="http://schemas.openxmlformats.org/officeDocument/2006/relationships/hyperlink" Target="https://m.edsoo.ru/IRUHKAKUC" TargetMode="External"/><Relationship Id="rId69" Type="http://schemas.openxmlformats.org/officeDocument/2006/relationships/hyperlink" Target="https://m.edsoo.ru/P915HLAXN" TargetMode="External"/><Relationship Id="rId113" Type="http://schemas.openxmlformats.org/officeDocument/2006/relationships/hyperlink" Target="https://m.edsoo.ru/3WXFCO68G" TargetMode="External"/><Relationship Id="rId118" Type="http://schemas.openxmlformats.org/officeDocument/2006/relationships/hyperlink" Target="https://m.edsoo.ru/PC5XBJN79" TargetMode="External"/><Relationship Id="rId134" Type="http://schemas.openxmlformats.org/officeDocument/2006/relationships/hyperlink" Target="https://m.edsoo.ru/ZBX2LAXFP" TargetMode="External"/><Relationship Id="rId139" Type="http://schemas.openxmlformats.org/officeDocument/2006/relationships/hyperlink" Target="https://m.edsoo.ru/GF8OVBI7K" TargetMode="External"/><Relationship Id="rId80" Type="http://schemas.openxmlformats.org/officeDocument/2006/relationships/hyperlink" Target="https://m.edsoo.ru/O81SR3HGT" TargetMode="External"/><Relationship Id="rId85" Type="http://schemas.openxmlformats.org/officeDocument/2006/relationships/hyperlink" Target="https://m.edsoo.ru/VCMZLE2VJ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VHF1PETPL" TargetMode="External"/><Relationship Id="rId17" Type="http://schemas.openxmlformats.org/officeDocument/2006/relationships/hyperlink" Target="https://m.edsoo.ru/4CDQ86G3R" TargetMode="External"/><Relationship Id="rId25" Type="http://schemas.openxmlformats.org/officeDocument/2006/relationships/hyperlink" Target="https://m.edsoo.ru/059IF9VVR" TargetMode="External"/><Relationship Id="rId33" Type="http://schemas.openxmlformats.org/officeDocument/2006/relationships/hyperlink" Target="https://m.edsoo.ru/LFJ4LP58K" TargetMode="External"/><Relationship Id="rId38" Type="http://schemas.openxmlformats.org/officeDocument/2006/relationships/hyperlink" Target="https://m.edsoo.ru/54DQ94O9P" TargetMode="External"/><Relationship Id="rId46" Type="http://schemas.openxmlformats.org/officeDocument/2006/relationships/hyperlink" Target="https://m.edsoo.ru/E4Y9ZD6UV" TargetMode="External"/><Relationship Id="rId59" Type="http://schemas.openxmlformats.org/officeDocument/2006/relationships/hyperlink" Target="https://m.edsoo.ru/0LPTBR5Q2" TargetMode="External"/><Relationship Id="rId67" Type="http://schemas.openxmlformats.org/officeDocument/2006/relationships/hyperlink" Target="https://m.edsoo.ru/B0NHWF8G5" TargetMode="External"/><Relationship Id="rId103" Type="http://schemas.openxmlformats.org/officeDocument/2006/relationships/hyperlink" Target="https://m.edsoo.ru/VJWB8V0SO" TargetMode="External"/><Relationship Id="rId108" Type="http://schemas.openxmlformats.org/officeDocument/2006/relationships/hyperlink" Target="https://m.edsoo.ru/RXJ40I4OL" TargetMode="External"/><Relationship Id="rId116" Type="http://schemas.openxmlformats.org/officeDocument/2006/relationships/hyperlink" Target="https://m.edsoo.ru/PZQQ52D7Q" TargetMode="External"/><Relationship Id="rId124" Type="http://schemas.openxmlformats.org/officeDocument/2006/relationships/hyperlink" Target="https://m.edsoo.ru/56JBX4CEM" TargetMode="External"/><Relationship Id="rId129" Type="http://schemas.openxmlformats.org/officeDocument/2006/relationships/hyperlink" Target="https://m.edsoo.ru/W3ZGAV4TZ" TargetMode="External"/><Relationship Id="rId137" Type="http://schemas.openxmlformats.org/officeDocument/2006/relationships/hyperlink" Target="https://m.edsoo.ru/HYBG6TUR0" TargetMode="External"/><Relationship Id="rId20" Type="http://schemas.openxmlformats.org/officeDocument/2006/relationships/hyperlink" Target="https://m.edsoo.ru/W3H5WWT9I" TargetMode="External"/><Relationship Id="rId41" Type="http://schemas.openxmlformats.org/officeDocument/2006/relationships/hyperlink" Target="https://m.edsoo.ru/PYKI8KIJO" TargetMode="External"/><Relationship Id="rId54" Type="http://schemas.openxmlformats.org/officeDocument/2006/relationships/hyperlink" Target="https://m.edsoo.ru/RTJT4IFP4" TargetMode="External"/><Relationship Id="rId62" Type="http://schemas.openxmlformats.org/officeDocument/2006/relationships/hyperlink" Target="https://m.edsoo.ru/0WYGU8RMP" TargetMode="External"/><Relationship Id="rId70" Type="http://schemas.openxmlformats.org/officeDocument/2006/relationships/hyperlink" Target="https://m.edsoo.ru/KAJFZ7OR8" TargetMode="External"/><Relationship Id="rId75" Type="http://schemas.openxmlformats.org/officeDocument/2006/relationships/hyperlink" Target="https://m.edsoo.ru/QHATVJ0BN" TargetMode="External"/><Relationship Id="rId83" Type="http://schemas.openxmlformats.org/officeDocument/2006/relationships/hyperlink" Target="https://m.edsoo.ru/7W31ELDHH" TargetMode="External"/><Relationship Id="rId88" Type="http://schemas.openxmlformats.org/officeDocument/2006/relationships/hyperlink" Target="https://m.edsoo.ru/ZEJK1AZ4U" TargetMode="External"/><Relationship Id="rId91" Type="http://schemas.openxmlformats.org/officeDocument/2006/relationships/hyperlink" Target="https://m.edsoo.ru/N18DWMY4X" TargetMode="External"/><Relationship Id="rId96" Type="http://schemas.openxmlformats.org/officeDocument/2006/relationships/hyperlink" Target="https://m.edsoo.ru/0VAXJRLE6" TargetMode="External"/><Relationship Id="rId111" Type="http://schemas.openxmlformats.org/officeDocument/2006/relationships/hyperlink" Target="https://m.edsoo.ru/V2HS5E1SO" TargetMode="External"/><Relationship Id="rId132" Type="http://schemas.openxmlformats.org/officeDocument/2006/relationships/hyperlink" Target="https://m.edsoo.ru/QOMXB2833" TargetMode="External"/><Relationship Id="rId140" Type="http://schemas.openxmlformats.org/officeDocument/2006/relationships/hyperlink" Target="https://m.edsoo.ru/TBN02ZO9S" TargetMode="External"/><Relationship Id="rId145" Type="http://schemas.openxmlformats.org/officeDocument/2006/relationships/hyperlink" Target="https://m.edsoo.ru/YOP5OCF3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XX07ADJCV" TargetMode="External"/><Relationship Id="rId23" Type="http://schemas.openxmlformats.org/officeDocument/2006/relationships/hyperlink" Target="https://m.edsoo.ru/9ZIAGHZ6C" TargetMode="External"/><Relationship Id="rId28" Type="http://schemas.openxmlformats.org/officeDocument/2006/relationships/hyperlink" Target="https://m.edsoo.ru/FY5UOB25Q" TargetMode="External"/><Relationship Id="rId36" Type="http://schemas.openxmlformats.org/officeDocument/2006/relationships/hyperlink" Target="https://m.edsoo.ru/Y9MO8USIT" TargetMode="External"/><Relationship Id="rId49" Type="http://schemas.openxmlformats.org/officeDocument/2006/relationships/hyperlink" Target="https://m.edsoo.ru/T1041YXQD" TargetMode="External"/><Relationship Id="rId57" Type="http://schemas.openxmlformats.org/officeDocument/2006/relationships/hyperlink" Target="https://m.edsoo.ru/1IIVFP3Q3" TargetMode="External"/><Relationship Id="rId106" Type="http://schemas.openxmlformats.org/officeDocument/2006/relationships/hyperlink" Target="https://m.edsoo.ru/F2NU5CGJR" TargetMode="External"/><Relationship Id="rId114" Type="http://schemas.openxmlformats.org/officeDocument/2006/relationships/hyperlink" Target="https://m.edsoo.ru/IVHCQRF1C" TargetMode="External"/><Relationship Id="rId119" Type="http://schemas.openxmlformats.org/officeDocument/2006/relationships/hyperlink" Target="https://m.edsoo.ru/IWNJNAAOE" TargetMode="External"/><Relationship Id="rId127" Type="http://schemas.openxmlformats.org/officeDocument/2006/relationships/hyperlink" Target="https://m.edsoo.ru/YXIIOCUWB" TargetMode="External"/><Relationship Id="rId10" Type="http://schemas.openxmlformats.org/officeDocument/2006/relationships/hyperlink" Target="https://m.edsoo.ru/0HQHFSGQL" TargetMode="External"/><Relationship Id="rId31" Type="http://schemas.openxmlformats.org/officeDocument/2006/relationships/hyperlink" Target="https://m.edsoo.ru/GHPXESP9N" TargetMode="External"/><Relationship Id="rId44" Type="http://schemas.openxmlformats.org/officeDocument/2006/relationships/hyperlink" Target="https://m.edsoo.ru/2ONRZPGUG" TargetMode="External"/><Relationship Id="rId52" Type="http://schemas.openxmlformats.org/officeDocument/2006/relationships/hyperlink" Target="https://m.edsoo.ru/58D154D87" TargetMode="External"/><Relationship Id="rId60" Type="http://schemas.openxmlformats.org/officeDocument/2006/relationships/hyperlink" Target="https://m.edsoo.ru/PGNXTK1MA" TargetMode="External"/><Relationship Id="rId65" Type="http://schemas.openxmlformats.org/officeDocument/2006/relationships/hyperlink" Target="https://m.edsoo.ru/R80R9IW2K" TargetMode="External"/><Relationship Id="rId73" Type="http://schemas.openxmlformats.org/officeDocument/2006/relationships/hyperlink" Target="https://m.edsoo.ru/HM7AMBW6I" TargetMode="External"/><Relationship Id="rId78" Type="http://schemas.openxmlformats.org/officeDocument/2006/relationships/hyperlink" Target="https://m.edsoo.ru/Q9IGVJLI4" TargetMode="External"/><Relationship Id="rId81" Type="http://schemas.openxmlformats.org/officeDocument/2006/relationships/hyperlink" Target="https://m.edsoo.ru/JZGNMR41T" TargetMode="External"/><Relationship Id="rId86" Type="http://schemas.openxmlformats.org/officeDocument/2006/relationships/hyperlink" Target="https://m.edsoo.ru/4LTMJN14T" TargetMode="External"/><Relationship Id="rId94" Type="http://schemas.openxmlformats.org/officeDocument/2006/relationships/hyperlink" Target="https://m.edsoo.ru/DKLF1XIUE" TargetMode="External"/><Relationship Id="rId99" Type="http://schemas.openxmlformats.org/officeDocument/2006/relationships/hyperlink" Target="https://m.edsoo.ru/VIL9MXOCN" TargetMode="External"/><Relationship Id="rId101" Type="http://schemas.openxmlformats.org/officeDocument/2006/relationships/hyperlink" Target="https://m.edsoo.ru/ACAC2ZVH7" TargetMode="External"/><Relationship Id="rId122" Type="http://schemas.openxmlformats.org/officeDocument/2006/relationships/hyperlink" Target="https://m.edsoo.ru/NLTUU5Z4W" TargetMode="External"/><Relationship Id="rId130" Type="http://schemas.openxmlformats.org/officeDocument/2006/relationships/hyperlink" Target="https://m.edsoo.ru/W7HGSWI80" TargetMode="External"/><Relationship Id="rId135" Type="http://schemas.openxmlformats.org/officeDocument/2006/relationships/hyperlink" Target="https://m.edsoo.ru/XQ1KID5DW" TargetMode="External"/><Relationship Id="rId143" Type="http://schemas.openxmlformats.org/officeDocument/2006/relationships/hyperlink" Target="https://m.edsoo.ru/SJ3JMYGTZ" TargetMode="External"/><Relationship Id="rId14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WKWOYDS9J" TargetMode="External"/><Relationship Id="rId13" Type="http://schemas.openxmlformats.org/officeDocument/2006/relationships/hyperlink" Target="https://m.edsoo.ru/JHD81RKY7" TargetMode="External"/><Relationship Id="rId18" Type="http://schemas.openxmlformats.org/officeDocument/2006/relationships/hyperlink" Target="https://m.edsoo.ru/596SD4E3R" TargetMode="External"/><Relationship Id="rId39" Type="http://schemas.openxmlformats.org/officeDocument/2006/relationships/hyperlink" Target="https://m.edsoo.ru/8QL3R22KU" TargetMode="External"/><Relationship Id="rId109" Type="http://schemas.openxmlformats.org/officeDocument/2006/relationships/hyperlink" Target="https://m.edsoo.ru/MN59O6PE1" TargetMode="External"/><Relationship Id="rId34" Type="http://schemas.openxmlformats.org/officeDocument/2006/relationships/hyperlink" Target="https://m.edsoo.ru/I18M0PU13" TargetMode="External"/><Relationship Id="rId50" Type="http://schemas.openxmlformats.org/officeDocument/2006/relationships/hyperlink" Target="https://m.edsoo.ru/SYVYGIRYX" TargetMode="External"/><Relationship Id="rId55" Type="http://schemas.openxmlformats.org/officeDocument/2006/relationships/hyperlink" Target="https://m.edsoo.ru/MJ6YS60FJ" TargetMode="External"/><Relationship Id="rId76" Type="http://schemas.openxmlformats.org/officeDocument/2006/relationships/hyperlink" Target="https://m.edsoo.ru/MAELS6LL0" TargetMode="External"/><Relationship Id="rId97" Type="http://schemas.openxmlformats.org/officeDocument/2006/relationships/hyperlink" Target="https://m.edsoo.ru/U6ZSNFF6P" TargetMode="External"/><Relationship Id="rId104" Type="http://schemas.openxmlformats.org/officeDocument/2006/relationships/hyperlink" Target="https://m.edsoo.ru/PLSTDKEQO" TargetMode="External"/><Relationship Id="rId120" Type="http://schemas.openxmlformats.org/officeDocument/2006/relationships/hyperlink" Target="https://m.edsoo.ru/UT2WVXFQM" TargetMode="External"/><Relationship Id="rId125" Type="http://schemas.openxmlformats.org/officeDocument/2006/relationships/hyperlink" Target="https://m.edsoo.ru/GEL5KUCZ1" TargetMode="External"/><Relationship Id="rId141" Type="http://schemas.openxmlformats.org/officeDocument/2006/relationships/hyperlink" Target="https://m.edsoo.ru/L036GOOV3" TargetMode="External"/><Relationship Id="rId146" Type="http://schemas.openxmlformats.org/officeDocument/2006/relationships/hyperlink" Target="https://m.edsoo.ru/PVQE92O79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s://m.edsoo.ru/WOEOGE6OJ" TargetMode="External"/><Relationship Id="rId92" Type="http://schemas.openxmlformats.org/officeDocument/2006/relationships/hyperlink" Target="https://m.edsoo.ru/6GC1NLKP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JNR1M665H" TargetMode="External"/><Relationship Id="rId24" Type="http://schemas.openxmlformats.org/officeDocument/2006/relationships/hyperlink" Target="https://m.edsoo.ru/IX8A5P52M" TargetMode="External"/><Relationship Id="rId40" Type="http://schemas.openxmlformats.org/officeDocument/2006/relationships/hyperlink" Target="https://m.edsoo.ru/GKO99SE94" TargetMode="External"/><Relationship Id="rId45" Type="http://schemas.openxmlformats.org/officeDocument/2006/relationships/hyperlink" Target="https://m.edsoo.ru/4JCD06U2P" TargetMode="External"/><Relationship Id="rId66" Type="http://schemas.openxmlformats.org/officeDocument/2006/relationships/hyperlink" Target="https://m.edsoo.ru/P1WAT21BN" TargetMode="External"/><Relationship Id="rId87" Type="http://schemas.openxmlformats.org/officeDocument/2006/relationships/hyperlink" Target="https://m.edsoo.ru/DUJDPWLST" TargetMode="External"/><Relationship Id="rId110" Type="http://schemas.openxmlformats.org/officeDocument/2006/relationships/hyperlink" Target="https://m.edsoo.ru/LRN9673T1" TargetMode="External"/><Relationship Id="rId115" Type="http://schemas.openxmlformats.org/officeDocument/2006/relationships/hyperlink" Target="https://m.edsoo.ru/GAMTOUN0K" TargetMode="External"/><Relationship Id="rId131" Type="http://schemas.openxmlformats.org/officeDocument/2006/relationships/hyperlink" Target="https://m.edsoo.ru/NLHD5M5CF" TargetMode="External"/><Relationship Id="rId136" Type="http://schemas.openxmlformats.org/officeDocument/2006/relationships/hyperlink" Target="https://m.edsoo.ru/ZLVOHS7WA" TargetMode="External"/><Relationship Id="rId61" Type="http://schemas.openxmlformats.org/officeDocument/2006/relationships/hyperlink" Target="https://m.edsoo.ru/3EP6276DV" TargetMode="External"/><Relationship Id="rId82" Type="http://schemas.openxmlformats.org/officeDocument/2006/relationships/hyperlink" Target="https://m.edsoo.ru/HBE7ORA01" TargetMode="External"/><Relationship Id="rId19" Type="http://schemas.openxmlformats.org/officeDocument/2006/relationships/hyperlink" Target="https://m.edsoo.ru/ASWH4I7HP" TargetMode="External"/><Relationship Id="rId14" Type="http://schemas.openxmlformats.org/officeDocument/2006/relationships/hyperlink" Target="https://m.edsoo.ru/9X20X0R48" TargetMode="External"/><Relationship Id="rId30" Type="http://schemas.openxmlformats.org/officeDocument/2006/relationships/hyperlink" Target="https://m.edsoo.ru/2Z4D8Q88G" TargetMode="External"/><Relationship Id="rId35" Type="http://schemas.openxmlformats.org/officeDocument/2006/relationships/hyperlink" Target="https://m.edsoo.ru/ALF6RH437" TargetMode="External"/><Relationship Id="rId56" Type="http://schemas.openxmlformats.org/officeDocument/2006/relationships/hyperlink" Target="https://m.edsoo.ru/YGLAZU6HS" TargetMode="External"/><Relationship Id="rId77" Type="http://schemas.openxmlformats.org/officeDocument/2006/relationships/hyperlink" Target="https://m.edsoo.ru/30WR8OV8X" TargetMode="External"/><Relationship Id="rId100" Type="http://schemas.openxmlformats.org/officeDocument/2006/relationships/hyperlink" Target="https://m.edsoo.ru/7E0MTKTEV" TargetMode="External"/><Relationship Id="rId105" Type="http://schemas.openxmlformats.org/officeDocument/2006/relationships/hyperlink" Target="https://m.edsoo.ru/0TUN0AEC3" TargetMode="External"/><Relationship Id="rId126" Type="http://schemas.openxmlformats.org/officeDocument/2006/relationships/hyperlink" Target="https://m.edsoo.ru/R7UJC01FI" TargetMode="External"/><Relationship Id="rId147" Type="http://schemas.openxmlformats.org/officeDocument/2006/relationships/fontTable" Target="fontTable.xml"/><Relationship Id="rId8" Type="http://schemas.openxmlformats.org/officeDocument/2006/relationships/hyperlink" Target="https://m.edsoo.ru/GFRCHC7M3" TargetMode="External"/><Relationship Id="rId51" Type="http://schemas.openxmlformats.org/officeDocument/2006/relationships/hyperlink" Target="https://m.edsoo.ru/EGQYVDANW" TargetMode="External"/><Relationship Id="rId72" Type="http://schemas.openxmlformats.org/officeDocument/2006/relationships/hyperlink" Target="https://m.edsoo.ru/AE32AYWCR" TargetMode="External"/><Relationship Id="rId93" Type="http://schemas.openxmlformats.org/officeDocument/2006/relationships/hyperlink" Target="https://m.edsoo.ru/TASH0YCJW" TargetMode="External"/><Relationship Id="rId98" Type="http://schemas.openxmlformats.org/officeDocument/2006/relationships/hyperlink" Target="https://m.edsoo.ru/NJBSHMH7J" TargetMode="External"/><Relationship Id="rId121" Type="http://schemas.openxmlformats.org/officeDocument/2006/relationships/hyperlink" Target="https://m.edsoo.ru/SMFC7HZKY" TargetMode="External"/><Relationship Id="rId142" Type="http://schemas.openxmlformats.org/officeDocument/2006/relationships/hyperlink" Target="https://m.edsoo.ru/YWCARTZ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114</Pages>
  <Words>28426</Words>
  <Characters>162031</Characters>
  <Application>Microsoft Office Word</Application>
  <DocSecurity>0</DocSecurity>
  <Lines>1350</Lines>
  <Paragraphs>380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Анна</cp:lastModifiedBy>
  <cp:revision>3</cp:revision>
  <dcterms:created xsi:type="dcterms:W3CDTF">2026-10-13T15:18:00Z</dcterms:created>
  <dcterms:modified xsi:type="dcterms:W3CDTF">2026-10-13T15:37:00Z</dcterms:modified>
</cp:coreProperties>
</file>