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02F" w:rsidRDefault="005E776B">
      <w:pPr>
        <w:pStyle w:val="a6"/>
        <w:rPr>
          <w:rFonts w:ascii="Arial" w:hAnsi="Arial" w:cs="Arial"/>
        </w:rPr>
      </w:pPr>
      <w:bookmarkStart w:id="0" w:name="_GoBack"/>
      <w:r w:rsidRPr="005E776B">
        <w:rPr>
          <w:rFonts w:ascii="Arial" w:hAnsi="Arial" w:cs="Arial"/>
          <w:noProof/>
        </w:rPr>
        <w:drawing>
          <wp:inline distT="0" distB="0" distL="0" distR="0">
            <wp:extent cx="5884446" cy="7161992"/>
            <wp:effectExtent l="647700" t="0" r="6121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5889170" cy="7167742"/>
                    </a:xfrm>
                    <a:prstGeom prst="rect">
                      <a:avLst/>
                    </a:prstGeom>
                    <a:noFill/>
                    <a:ln>
                      <a:noFill/>
                    </a:ln>
                  </pic:spPr>
                </pic:pic>
              </a:graphicData>
            </a:graphic>
          </wp:inline>
        </w:drawing>
      </w:r>
      <w:bookmarkEnd w:id="0"/>
    </w:p>
    <w:p w:rsidR="0036702F" w:rsidRDefault="0036702F">
      <w:pPr>
        <w:pStyle w:val="a6"/>
        <w:rPr>
          <w:rFonts w:ascii="Arial" w:hAnsi="Arial" w:cs="Arial"/>
        </w:rPr>
      </w:pPr>
    </w:p>
    <w:p w:rsidR="00C652C9" w:rsidRDefault="0036702F">
      <w:pPr>
        <w:pStyle w:val="a6"/>
        <w:rPr>
          <w:rFonts w:ascii="Arial" w:hAnsi="Arial" w:cs="Arial"/>
        </w:rPr>
      </w:pPr>
      <w:r>
        <w:rPr>
          <w:rFonts w:ascii="Arial" w:hAnsi="Arial" w:cs="Arial"/>
        </w:rPr>
        <w:t>РЕАЛИЗАЦИЯ АДАПТИРОВАННОЙ ОСНОВНОЙ ОБЩЕОБРАЗОВАТЕЛЬНОЙ ПРОГРАММЫ</w:t>
      </w:r>
    </w:p>
    <w:p w:rsidR="00C652C9" w:rsidRDefault="0036702F">
      <w:pPr>
        <w:pStyle w:val="a6"/>
        <w:rPr>
          <w:rFonts w:ascii="Arial" w:hAnsi="Arial" w:cs="Arial"/>
          <w:b w:val="0"/>
        </w:rPr>
      </w:pPr>
      <w:r>
        <w:rPr>
          <w:rFonts w:ascii="Arial" w:hAnsi="Arial" w:cs="Arial"/>
        </w:rPr>
        <w:t>ДЛЯ УЧАЩИХСЯ С УМСТВЕННОЙ ОТСТАЛОСТЬЮ</w:t>
      </w:r>
      <w:r>
        <w:rPr>
          <w:rFonts w:ascii="Arial" w:hAnsi="Arial" w:cs="Arial"/>
          <w:b w:val="0"/>
        </w:rPr>
        <w:t xml:space="preserve"> </w:t>
      </w:r>
      <w:r>
        <w:rPr>
          <w:rStyle w:val="a3"/>
          <w:rFonts w:ascii="Arial" w:hAnsi="Arial" w:cs="Arial"/>
          <w:i w:val="0"/>
        </w:rPr>
        <w:t>(ФГОС О УО (ИН))</w:t>
      </w:r>
    </w:p>
    <w:p w:rsidR="00C652C9" w:rsidRDefault="00C652C9">
      <w:pPr>
        <w:pStyle w:val="3"/>
        <w:jc w:val="left"/>
        <w:rPr>
          <w:rStyle w:val="a3"/>
          <w:rFonts w:ascii="Arial" w:hAnsi="Arial" w:cs="Arial"/>
          <w:b/>
          <w:i w:val="0"/>
          <w:szCs w:val="24"/>
        </w:rPr>
      </w:pPr>
    </w:p>
    <w:p w:rsidR="00C652C9" w:rsidRDefault="0036702F">
      <w:pPr>
        <w:pStyle w:val="3"/>
        <w:rPr>
          <w:rStyle w:val="a3"/>
          <w:rFonts w:ascii="Arial" w:hAnsi="Arial" w:cs="Arial"/>
          <w:b/>
          <w:i w:val="0"/>
          <w:szCs w:val="24"/>
        </w:rPr>
      </w:pPr>
      <w:r>
        <w:rPr>
          <w:rStyle w:val="a3"/>
          <w:rFonts w:ascii="Arial" w:hAnsi="Arial" w:cs="Arial"/>
          <w:b/>
          <w:i w:val="0"/>
          <w:szCs w:val="24"/>
        </w:rPr>
        <w:t xml:space="preserve">Пояснительная записка </w:t>
      </w:r>
      <w:r>
        <w:rPr>
          <w:rStyle w:val="a3"/>
          <w:rFonts w:ascii="Arial" w:eastAsia="Arial Unicode MS" w:hAnsi="Arial" w:cs="Arial"/>
          <w:b/>
          <w:i w:val="0"/>
          <w:szCs w:val="24"/>
        </w:rPr>
        <w:t xml:space="preserve">к учебному плану </w:t>
      </w:r>
      <w:r>
        <w:rPr>
          <w:rStyle w:val="a3"/>
          <w:rFonts w:ascii="Arial" w:hAnsi="Arial" w:cs="Arial"/>
          <w:b/>
          <w:i w:val="0"/>
          <w:szCs w:val="24"/>
        </w:rPr>
        <w:t>МАОУ «Ярковская СОШ»,</w:t>
      </w:r>
    </w:p>
    <w:p w:rsidR="00C652C9" w:rsidRDefault="0036702F">
      <w:pPr>
        <w:pStyle w:val="3"/>
        <w:rPr>
          <w:rStyle w:val="a3"/>
          <w:rFonts w:ascii="Arial" w:hAnsi="Arial" w:cs="Arial"/>
          <w:b/>
          <w:i w:val="0"/>
          <w:szCs w:val="24"/>
        </w:rPr>
      </w:pPr>
      <w:r>
        <w:rPr>
          <w:rStyle w:val="a3"/>
          <w:rFonts w:ascii="Arial" w:hAnsi="Arial" w:cs="Arial"/>
          <w:b/>
          <w:i w:val="0"/>
          <w:szCs w:val="24"/>
        </w:rPr>
        <w:t>реализующего адаптированную основную общеобразовательную программу</w:t>
      </w:r>
    </w:p>
    <w:p w:rsidR="00C652C9" w:rsidRDefault="0036702F">
      <w:pPr>
        <w:pStyle w:val="3"/>
        <w:rPr>
          <w:rStyle w:val="a3"/>
          <w:rFonts w:ascii="Arial" w:hAnsi="Arial" w:cs="Arial"/>
          <w:b/>
          <w:i w:val="0"/>
          <w:szCs w:val="24"/>
        </w:rPr>
      </w:pPr>
      <w:r>
        <w:rPr>
          <w:rStyle w:val="a3"/>
          <w:rFonts w:ascii="Arial" w:hAnsi="Arial" w:cs="Arial"/>
          <w:b/>
          <w:i w:val="0"/>
          <w:szCs w:val="24"/>
        </w:rPr>
        <w:t xml:space="preserve">для учащихся с умственной отсталостью (вариант 2) </w:t>
      </w:r>
    </w:p>
    <w:p w:rsidR="00C652C9" w:rsidRDefault="0036702F">
      <w:pPr>
        <w:pStyle w:val="3"/>
        <w:rPr>
          <w:rStyle w:val="a3"/>
          <w:rFonts w:ascii="Arial" w:hAnsi="Arial" w:cs="Arial"/>
          <w:b/>
          <w:i w:val="0"/>
          <w:szCs w:val="24"/>
        </w:rPr>
      </w:pPr>
      <w:r>
        <w:rPr>
          <w:rStyle w:val="a3"/>
          <w:rFonts w:ascii="Arial" w:hAnsi="Arial" w:cs="Arial"/>
          <w:b/>
          <w:i w:val="0"/>
          <w:szCs w:val="24"/>
        </w:rPr>
        <w:t xml:space="preserve">1 (доп.), 1-4 классы на 2026 – 2027 учебный год </w:t>
      </w:r>
    </w:p>
    <w:p w:rsidR="00C652C9" w:rsidRDefault="00C652C9">
      <w:pPr>
        <w:pStyle w:val="ad"/>
        <w:spacing w:line="240" w:lineRule="auto"/>
        <w:ind w:left="360" w:right="20" w:firstLine="0"/>
        <w:rPr>
          <w:rFonts w:ascii="Arial" w:hAnsi="Arial" w:cs="Arial"/>
          <w:color w:val="auto"/>
          <w:sz w:val="24"/>
          <w:szCs w:val="24"/>
        </w:rPr>
      </w:pPr>
      <w:bookmarkStart w:id="1" w:name="page6"/>
      <w:bookmarkEnd w:id="1"/>
    </w:p>
    <w:p w:rsidR="00C652C9" w:rsidRDefault="0036702F">
      <w:pPr>
        <w:shd w:val="clear" w:color="auto" w:fill="FFFFFF"/>
        <w:spacing w:line="293" w:lineRule="atLeast"/>
        <w:ind w:firstLine="567"/>
        <w:jc w:val="both"/>
        <w:rPr>
          <w:rFonts w:ascii="Arial" w:eastAsia="Times New Roman" w:hAnsi="Arial" w:cs="Arial"/>
          <w:sz w:val="24"/>
          <w:szCs w:val="24"/>
        </w:rPr>
      </w:pPr>
      <w:r>
        <w:rPr>
          <w:rFonts w:ascii="Arial" w:hAnsi="Arial" w:cs="Arial"/>
          <w:sz w:val="24"/>
          <w:szCs w:val="24"/>
        </w:rPr>
        <w:t>Учебный план муниципального автономного общеобразовательного учреждения «Ярковская средняя общеобразовательная школа» и филиала муниципального автономного общеобразовательного учреждения «Ярковская средняя общеобразовательная школа» Усальская начальная общеобразовательная школа </w:t>
      </w:r>
      <w:r>
        <w:rPr>
          <w:rFonts w:ascii="Arial" w:eastAsia="Times New Roman" w:hAnsi="Arial" w:cs="Arial"/>
          <w:sz w:val="24"/>
          <w:szCs w:val="24"/>
        </w:rPr>
        <w:t>на 2026-2027 учебный год разработан на основе следующих нормативно - правовых документов:</w:t>
      </w:r>
    </w:p>
    <w:p w:rsidR="00C652C9" w:rsidRDefault="0036702F">
      <w:pPr>
        <w:pStyle w:val="a4"/>
        <w:widowControl w:val="0"/>
        <w:numPr>
          <w:ilvl w:val="0"/>
          <w:numId w:val="1"/>
        </w:numPr>
        <w:tabs>
          <w:tab w:val="left" w:pos="0"/>
        </w:tabs>
        <w:kinsoku w:val="0"/>
        <w:overflowPunct w:val="0"/>
        <w:autoSpaceDE w:val="0"/>
        <w:autoSpaceDN w:val="0"/>
        <w:adjustRightInd w:val="0"/>
        <w:ind w:left="709" w:right="110" w:hanging="283"/>
        <w:jc w:val="both"/>
        <w:rPr>
          <w:rFonts w:ascii="Arial" w:hAnsi="Arial" w:cs="Arial"/>
          <w:b w:val="0"/>
          <w:spacing w:val="-1"/>
          <w:szCs w:val="24"/>
        </w:rPr>
      </w:pPr>
      <w:r>
        <w:rPr>
          <w:rFonts w:ascii="Arial" w:hAnsi="Arial" w:cs="Arial"/>
          <w:b w:val="0"/>
          <w:spacing w:val="-1"/>
          <w:szCs w:val="24"/>
        </w:rPr>
        <w:t>Федеральный закон «Об образовании в Российской Федерации» от 29.12.2012 № 273-ФЗ (с изменениями от 31.07.2020г № 712);</w:t>
      </w:r>
    </w:p>
    <w:p w:rsidR="00C652C9" w:rsidRDefault="0036702F">
      <w:pPr>
        <w:pStyle w:val="ae"/>
        <w:keepNext/>
        <w:numPr>
          <w:ilvl w:val="0"/>
          <w:numId w:val="1"/>
        </w:numPr>
        <w:tabs>
          <w:tab w:val="left" w:pos="-180"/>
          <w:tab w:val="left" w:pos="709"/>
        </w:tabs>
        <w:ind w:right="-1"/>
        <w:contextualSpacing/>
        <w:jc w:val="both"/>
        <w:outlineLvl w:val="1"/>
        <w:rPr>
          <w:rFonts w:ascii="Arial" w:eastAsia="Arial Unicode MS" w:hAnsi="Arial" w:cs="Arial"/>
          <w:bCs/>
          <w:sz w:val="24"/>
          <w:szCs w:val="24"/>
          <w:lang w:eastAsia="ru-RU"/>
        </w:rPr>
      </w:pPr>
      <w:r>
        <w:rPr>
          <w:rFonts w:ascii="Arial" w:eastAsia="Arial Unicode MS" w:hAnsi="Arial" w:cs="Arial"/>
          <w:bCs/>
          <w:sz w:val="24"/>
          <w:szCs w:val="24"/>
          <w:lang w:eastAsia="ru-RU"/>
        </w:rPr>
        <w:t>Федеральный закон  от  24 июля 1998 г. № 124-ФЗ «Об основных гарантиях прав ребенка в Российской Федерации» (с изменениями на 28 апреля 2023 года);</w:t>
      </w:r>
    </w:p>
    <w:p w:rsidR="00C652C9" w:rsidRDefault="0036702F">
      <w:pPr>
        <w:pStyle w:val="ae"/>
        <w:numPr>
          <w:ilvl w:val="0"/>
          <w:numId w:val="1"/>
        </w:numPr>
        <w:spacing w:after="0" w:line="240" w:lineRule="auto"/>
        <w:contextualSpacing/>
        <w:jc w:val="both"/>
        <w:rPr>
          <w:rFonts w:ascii="Arial" w:hAnsi="Arial" w:cs="Arial"/>
          <w:sz w:val="24"/>
          <w:szCs w:val="24"/>
          <w:lang w:eastAsia="ru-RU"/>
        </w:rPr>
      </w:pPr>
      <w:r>
        <w:rPr>
          <w:rFonts w:ascii="Arial" w:hAnsi="Arial" w:cs="Arial"/>
          <w:sz w:val="24"/>
          <w:szCs w:val="24"/>
          <w:lang w:eastAsia="ru-RU"/>
        </w:rPr>
        <w:t>Федеральный закон от 24 ноября 1995 года № 181-ФЗ «О социальной защите инвалидов в Российской Федерации» (статья 18);</w:t>
      </w:r>
    </w:p>
    <w:p w:rsidR="00C652C9" w:rsidRDefault="0036702F">
      <w:pPr>
        <w:pStyle w:val="31"/>
        <w:numPr>
          <w:ilvl w:val="0"/>
          <w:numId w:val="1"/>
        </w:numPr>
        <w:shd w:val="clear" w:color="auto" w:fill="auto"/>
        <w:spacing w:line="240" w:lineRule="auto"/>
        <w:ind w:left="709" w:right="20" w:hanging="283"/>
        <w:jc w:val="both"/>
        <w:rPr>
          <w:rFonts w:ascii="Arial" w:hAnsi="Arial" w:cs="Arial"/>
          <w:sz w:val="24"/>
          <w:szCs w:val="24"/>
        </w:rPr>
      </w:pPr>
      <w:r>
        <w:rPr>
          <w:rFonts w:ascii="Arial" w:hAnsi="Arial" w:cs="Arial"/>
          <w:sz w:val="24"/>
          <w:szCs w:val="24"/>
        </w:rPr>
        <w:t>Федеральный государственный образовательный стандарт образования обучающихся с умственной отсталостью (интеллектуальными нарушениями) (приказ Министерства образования и науки Российской Федерации от 19 декабря 2014 №1599);</w:t>
      </w:r>
    </w:p>
    <w:p w:rsidR="00C652C9" w:rsidRDefault="0036702F">
      <w:pPr>
        <w:pStyle w:val="31"/>
        <w:numPr>
          <w:ilvl w:val="0"/>
          <w:numId w:val="1"/>
        </w:numPr>
        <w:ind w:left="644" w:right="20" w:hanging="218"/>
        <w:jc w:val="both"/>
        <w:rPr>
          <w:rFonts w:ascii="Arial" w:hAnsi="Arial" w:cs="Arial"/>
          <w:sz w:val="24"/>
          <w:szCs w:val="24"/>
        </w:rPr>
      </w:pPr>
      <w:r>
        <w:rPr>
          <w:rFonts w:ascii="Arial" w:hAnsi="Arial" w:cs="Arial"/>
          <w:sz w:val="24"/>
          <w:szCs w:val="24"/>
        </w:rPr>
        <w:t xml:space="preserve"> ФАООП обучающихся с УО (ИН), утвержденной приказом Минпросвещения России от 24.11.2022 № 1026 (ред. от 17.07.2024);</w:t>
      </w:r>
    </w:p>
    <w:p w:rsidR="00C652C9" w:rsidRDefault="0036702F">
      <w:pPr>
        <w:pStyle w:val="ae"/>
        <w:widowControl w:val="0"/>
        <w:numPr>
          <w:ilvl w:val="0"/>
          <w:numId w:val="1"/>
        </w:numPr>
        <w:shd w:val="clear" w:color="auto" w:fill="FFFFFF"/>
        <w:autoSpaceDE w:val="0"/>
        <w:autoSpaceDN w:val="0"/>
        <w:adjustRightInd w:val="0"/>
        <w:spacing w:after="0" w:line="240" w:lineRule="auto"/>
        <w:contextualSpacing/>
        <w:jc w:val="both"/>
        <w:rPr>
          <w:rFonts w:ascii="Arial" w:hAnsi="Arial" w:cs="Arial"/>
          <w:sz w:val="24"/>
          <w:szCs w:val="24"/>
          <w:lang w:eastAsia="ru-RU"/>
        </w:rPr>
      </w:pPr>
      <w:r>
        <w:rPr>
          <w:rFonts w:ascii="Arial" w:hAnsi="Arial" w:cs="Arial"/>
          <w:sz w:val="24"/>
          <w:szCs w:val="24"/>
          <w:lang w:eastAsia="ru-RU"/>
        </w:rPr>
        <w:t>Приказ Министерства просвещения Российской Федерации от 24.11.2022 № 1026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w:t>
      </w:r>
    </w:p>
    <w:p w:rsidR="00C652C9" w:rsidRDefault="0036702F">
      <w:pPr>
        <w:pStyle w:val="ae"/>
        <w:widowControl w:val="0"/>
        <w:numPr>
          <w:ilvl w:val="0"/>
          <w:numId w:val="1"/>
        </w:numPr>
        <w:shd w:val="clear" w:color="auto" w:fill="FFFFFF"/>
        <w:autoSpaceDE w:val="0"/>
        <w:autoSpaceDN w:val="0"/>
        <w:adjustRightInd w:val="0"/>
        <w:spacing w:after="0" w:line="240" w:lineRule="auto"/>
        <w:contextualSpacing/>
        <w:jc w:val="both"/>
        <w:rPr>
          <w:rFonts w:ascii="Arial" w:hAnsi="Arial" w:cs="Arial"/>
          <w:sz w:val="24"/>
          <w:szCs w:val="24"/>
          <w:lang w:eastAsia="ru-RU"/>
        </w:rPr>
      </w:pPr>
      <w:r>
        <w:rPr>
          <w:rFonts w:ascii="Arial" w:hAnsi="Arial" w:cs="Arial"/>
          <w:sz w:val="24"/>
          <w:szCs w:val="24"/>
          <w:lang w:eastAsia="ru-RU"/>
        </w:rPr>
        <w:t xml:space="preserve">Приказ Министерства просвещения Российской Федерации от 24.11.2022 № 1023 «Об утверждении федеральной адаптированной образовательной программы начального общего образования для обучающихся с ограниченными возможностями здоровья»  </w:t>
      </w:r>
    </w:p>
    <w:p w:rsidR="00C652C9" w:rsidRDefault="0036702F">
      <w:pPr>
        <w:widowControl w:val="0"/>
        <w:numPr>
          <w:ilvl w:val="0"/>
          <w:numId w:val="1"/>
        </w:numPr>
        <w:tabs>
          <w:tab w:val="left" w:pos="567"/>
          <w:tab w:val="left" w:pos="851"/>
        </w:tabs>
        <w:autoSpaceDE w:val="0"/>
        <w:autoSpaceDN w:val="0"/>
        <w:spacing w:before="6" w:after="0" w:line="271" w:lineRule="auto"/>
        <w:ind w:left="709" w:right="686" w:hanging="218"/>
        <w:rPr>
          <w:rFonts w:ascii="Arial" w:eastAsia="Times New Roman" w:hAnsi="Arial"/>
          <w:sz w:val="24"/>
          <w:szCs w:val="24"/>
          <w:lang w:eastAsia="en-US"/>
        </w:rPr>
      </w:pPr>
      <w:r>
        <w:rPr>
          <w:rFonts w:ascii="Arial" w:eastAsia="Times New Roman" w:hAnsi="Arial"/>
          <w:sz w:val="24"/>
          <w:szCs w:val="24"/>
          <w:lang w:eastAsia="en-US"/>
        </w:rPr>
        <w:t>Приказ</w:t>
      </w:r>
      <w:r>
        <w:rPr>
          <w:rFonts w:ascii="Arial" w:eastAsia="Times New Roman" w:hAnsi="Arial"/>
          <w:spacing w:val="-5"/>
          <w:sz w:val="24"/>
          <w:szCs w:val="24"/>
          <w:lang w:eastAsia="en-US"/>
        </w:rPr>
        <w:t xml:space="preserve"> </w:t>
      </w:r>
      <w:r>
        <w:rPr>
          <w:rFonts w:ascii="Arial" w:eastAsia="Times New Roman" w:hAnsi="Arial"/>
          <w:sz w:val="24"/>
          <w:szCs w:val="24"/>
          <w:lang w:eastAsia="en-US"/>
        </w:rPr>
        <w:t>Минпросвещения</w:t>
      </w:r>
      <w:r>
        <w:rPr>
          <w:rFonts w:ascii="Arial" w:eastAsia="Times New Roman" w:hAnsi="Arial"/>
          <w:spacing w:val="-3"/>
          <w:sz w:val="24"/>
          <w:szCs w:val="24"/>
          <w:lang w:eastAsia="en-US"/>
        </w:rPr>
        <w:t xml:space="preserve"> </w:t>
      </w:r>
      <w:r>
        <w:rPr>
          <w:rFonts w:ascii="Arial" w:eastAsia="Times New Roman" w:hAnsi="Arial"/>
          <w:sz w:val="24"/>
          <w:szCs w:val="24"/>
          <w:lang w:eastAsia="en-US"/>
        </w:rPr>
        <w:t>России</w:t>
      </w:r>
      <w:r>
        <w:rPr>
          <w:rFonts w:ascii="Arial" w:eastAsia="Times New Roman" w:hAnsi="Arial"/>
          <w:spacing w:val="-2"/>
          <w:sz w:val="24"/>
          <w:szCs w:val="24"/>
          <w:lang w:eastAsia="en-US"/>
        </w:rPr>
        <w:t xml:space="preserve"> </w:t>
      </w:r>
      <w:r>
        <w:rPr>
          <w:rFonts w:ascii="Arial" w:eastAsia="Times New Roman" w:hAnsi="Arial"/>
          <w:sz w:val="24"/>
          <w:szCs w:val="24"/>
          <w:lang w:eastAsia="en-US"/>
        </w:rPr>
        <w:t>от</w:t>
      </w:r>
      <w:r>
        <w:rPr>
          <w:rFonts w:ascii="Arial" w:eastAsia="Times New Roman" w:hAnsi="Arial"/>
          <w:spacing w:val="-3"/>
          <w:sz w:val="24"/>
          <w:szCs w:val="24"/>
          <w:lang w:eastAsia="en-US"/>
        </w:rPr>
        <w:t xml:space="preserve"> </w:t>
      </w:r>
      <w:r>
        <w:rPr>
          <w:rFonts w:ascii="Arial" w:eastAsia="Times New Roman" w:hAnsi="Arial"/>
          <w:sz w:val="24"/>
          <w:szCs w:val="24"/>
          <w:lang w:eastAsia="en-US"/>
        </w:rPr>
        <w:t>17.07.2024</w:t>
      </w:r>
      <w:r>
        <w:rPr>
          <w:rFonts w:ascii="Arial" w:eastAsia="Times New Roman" w:hAnsi="Arial"/>
          <w:spacing w:val="-8"/>
          <w:sz w:val="24"/>
          <w:szCs w:val="24"/>
          <w:lang w:eastAsia="en-US"/>
        </w:rPr>
        <w:t xml:space="preserve"> </w:t>
      </w:r>
      <w:r>
        <w:rPr>
          <w:rFonts w:ascii="Arial" w:eastAsia="Times New Roman" w:hAnsi="Arial"/>
          <w:sz w:val="24"/>
          <w:szCs w:val="24"/>
          <w:lang w:eastAsia="en-US"/>
        </w:rPr>
        <w:t>№</w:t>
      </w:r>
      <w:r>
        <w:rPr>
          <w:rFonts w:ascii="Arial" w:eastAsia="Times New Roman" w:hAnsi="Arial"/>
          <w:spacing w:val="-3"/>
          <w:sz w:val="24"/>
          <w:szCs w:val="24"/>
          <w:lang w:eastAsia="en-US"/>
        </w:rPr>
        <w:t xml:space="preserve"> </w:t>
      </w:r>
      <w:r>
        <w:rPr>
          <w:rFonts w:ascii="Arial" w:eastAsia="Times New Roman" w:hAnsi="Arial"/>
          <w:sz w:val="24"/>
          <w:szCs w:val="24"/>
          <w:lang w:eastAsia="en-US"/>
        </w:rPr>
        <w:t xml:space="preserve">495, «О внесении изменений в некоторые приказы Министерства  Просвещения Росийской Федерации, касающиеся федеральных адаптированных образовательных программ», </w:t>
      </w:r>
      <w:r>
        <w:rPr>
          <w:rFonts w:ascii="Arial" w:eastAsia="Times New Roman" w:hAnsi="Arial"/>
          <w:spacing w:val="-3"/>
          <w:sz w:val="24"/>
          <w:szCs w:val="24"/>
          <w:lang w:eastAsia="en-US"/>
        </w:rPr>
        <w:t xml:space="preserve"> </w:t>
      </w:r>
      <w:r>
        <w:rPr>
          <w:rFonts w:ascii="Arial" w:eastAsia="Times New Roman" w:hAnsi="Arial"/>
          <w:sz w:val="24"/>
          <w:szCs w:val="24"/>
          <w:lang w:eastAsia="en-US"/>
        </w:rPr>
        <w:t>внесшим</w:t>
      </w:r>
      <w:r>
        <w:rPr>
          <w:rFonts w:ascii="Arial" w:eastAsia="Times New Roman" w:hAnsi="Arial"/>
          <w:spacing w:val="-5"/>
          <w:sz w:val="24"/>
          <w:szCs w:val="24"/>
          <w:lang w:eastAsia="en-US"/>
        </w:rPr>
        <w:t xml:space="preserve"> </w:t>
      </w:r>
      <w:r>
        <w:rPr>
          <w:rFonts w:ascii="Arial" w:eastAsia="Times New Roman" w:hAnsi="Arial"/>
          <w:sz w:val="24"/>
          <w:szCs w:val="24"/>
          <w:lang w:eastAsia="en-US"/>
        </w:rPr>
        <w:t>изменения</w:t>
      </w:r>
      <w:r>
        <w:rPr>
          <w:rFonts w:ascii="Arial" w:eastAsia="Times New Roman" w:hAnsi="Arial"/>
          <w:spacing w:val="-3"/>
          <w:sz w:val="24"/>
          <w:szCs w:val="24"/>
          <w:lang w:eastAsia="en-US"/>
        </w:rPr>
        <w:t xml:space="preserve"> </w:t>
      </w:r>
      <w:r>
        <w:rPr>
          <w:rFonts w:ascii="Arial" w:eastAsia="Times New Roman" w:hAnsi="Arial"/>
          <w:sz w:val="24"/>
          <w:szCs w:val="24"/>
          <w:lang w:eastAsia="en-US"/>
        </w:rPr>
        <w:t>в федеральные адаптированные образовательные программы;</w:t>
      </w:r>
    </w:p>
    <w:p w:rsidR="00C652C9" w:rsidRDefault="0036702F">
      <w:pPr>
        <w:widowControl w:val="0"/>
        <w:numPr>
          <w:ilvl w:val="0"/>
          <w:numId w:val="2"/>
        </w:numPr>
        <w:tabs>
          <w:tab w:val="left" w:pos="502"/>
        </w:tabs>
        <w:autoSpaceDE w:val="0"/>
        <w:autoSpaceDN w:val="0"/>
        <w:spacing w:before="39" w:after="0" w:line="278" w:lineRule="auto"/>
        <w:ind w:right="186" w:hanging="134"/>
        <w:rPr>
          <w:rFonts w:ascii="Arial" w:eastAsia="Times New Roman" w:hAnsi="Arial"/>
          <w:sz w:val="24"/>
          <w:szCs w:val="24"/>
          <w:lang w:eastAsia="en-US"/>
        </w:rPr>
      </w:pPr>
      <w:r>
        <w:rPr>
          <w:rFonts w:ascii="Arial" w:eastAsia="Times New Roman" w:hAnsi="Arial"/>
          <w:sz w:val="24"/>
          <w:szCs w:val="24"/>
        </w:rPr>
        <w:t xml:space="preserve">  Постановление Правительства Тюменской области от 16.10.2013 года № 439-п «Об утверждении Положения о мерах социальной поддержки при организации получения образования обучающимися с ограниченными возможностями здоровья, а также организации обучения по основным общеобразовательным программам на дому или в медицинских </w:t>
      </w:r>
    </w:p>
    <w:p w:rsidR="00C652C9" w:rsidRDefault="00C652C9">
      <w:pPr>
        <w:widowControl w:val="0"/>
        <w:tabs>
          <w:tab w:val="left" w:pos="502"/>
        </w:tabs>
        <w:autoSpaceDE w:val="0"/>
        <w:autoSpaceDN w:val="0"/>
        <w:spacing w:before="39" w:after="0" w:line="278" w:lineRule="auto"/>
        <w:ind w:left="598" w:right="186"/>
        <w:rPr>
          <w:rFonts w:ascii="Arial" w:eastAsia="Times New Roman" w:hAnsi="Arial"/>
          <w:sz w:val="24"/>
          <w:szCs w:val="24"/>
          <w:lang w:eastAsia="en-US"/>
        </w:rPr>
      </w:pPr>
    </w:p>
    <w:p w:rsidR="00C652C9" w:rsidRDefault="0036702F">
      <w:pPr>
        <w:widowControl w:val="0"/>
        <w:numPr>
          <w:ilvl w:val="0"/>
          <w:numId w:val="2"/>
        </w:numPr>
        <w:tabs>
          <w:tab w:val="left" w:pos="502"/>
        </w:tabs>
        <w:autoSpaceDE w:val="0"/>
        <w:autoSpaceDN w:val="0"/>
        <w:spacing w:before="39" w:after="0" w:line="278" w:lineRule="auto"/>
        <w:ind w:right="186" w:hanging="134"/>
        <w:rPr>
          <w:rFonts w:ascii="Arial" w:eastAsia="Times New Roman" w:hAnsi="Arial"/>
          <w:sz w:val="24"/>
          <w:szCs w:val="24"/>
          <w:lang w:eastAsia="en-US"/>
        </w:rPr>
      </w:pPr>
      <w:r>
        <w:rPr>
          <w:rFonts w:ascii="Arial" w:eastAsia="Times New Roman" w:hAnsi="Arial"/>
          <w:sz w:val="24"/>
          <w:szCs w:val="24"/>
        </w:rPr>
        <w:t>организациях» (в редакции от 05.12.2025);</w:t>
      </w:r>
      <w:r>
        <w:rPr>
          <w:rFonts w:ascii="Arial" w:eastAsia="Times New Roman" w:hAnsi="Arial"/>
          <w:sz w:val="24"/>
          <w:szCs w:val="24"/>
          <w:lang w:eastAsia="en-US"/>
        </w:rPr>
        <w:t xml:space="preserve">  </w:t>
      </w:r>
    </w:p>
    <w:p w:rsidR="00C652C9" w:rsidRDefault="0036702F">
      <w:pPr>
        <w:widowControl w:val="0"/>
        <w:numPr>
          <w:ilvl w:val="0"/>
          <w:numId w:val="2"/>
        </w:numPr>
        <w:tabs>
          <w:tab w:val="left" w:pos="502"/>
        </w:tabs>
        <w:autoSpaceDE w:val="0"/>
        <w:autoSpaceDN w:val="0"/>
        <w:spacing w:before="39" w:after="0" w:line="278" w:lineRule="auto"/>
        <w:ind w:right="186" w:hanging="134"/>
        <w:rPr>
          <w:rFonts w:ascii="Arial" w:eastAsia="Times New Roman" w:hAnsi="Arial"/>
          <w:sz w:val="24"/>
          <w:szCs w:val="24"/>
          <w:lang w:eastAsia="en-US"/>
        </w:rPr>
      </w:pPr>
      <w:r>
        <w:rPr>
          <w:rFonts w:ascii="Arial" w:eastAsia="Times New Roman" w:hAnsi="Arial"/>
          <w:sz w:val="24"/>
          <w:szCs w:val="24"/>
          <w:lang w:eastAsia="en-US"/>
        </w:rPr>
        <w:t>Приказ Порядком</w:t>
      </w:r>
      <w:r>
        <w:rPr>
          <w:rFonts w:ascii="Arial" w:eastAsia="Times New Roman" w:hAnsi="Arial"/>
          <w:spacing w:val="-9"/>
          <w:sz w:val="24"/>
          <w:szCs w:val="24"/>
          <w:lang w:eastAsia="en-US"/>
        </w:rPr>
        <w:t xml:space="preserve"> </w:t>
      </w:r>
      <w:r>
        <w:rPr>
          <w:rFonts w:ascii="Arial" w:eastAsia="Times New Roman" w:hAnsi="Arial"/>
          <w:sz w:val="24"/>
          <w:szCs w:val="24"/>
          <w:lang w:eastAsia="en-US"/>
        </w:rPr>
        <w:t>организации</w:t>
      </w:r>
      <w:r>
        <w:rPr>
          <w:rFonts w:ascii="Arial" w:eastAsia="Times New Roman" w:hAnsi="Arial"/>
          <w:spacing w:val="-4"/>
          <w:sz w:val="24"/>
          <w:szCs w:val="24"/>
          <w:lang w:eastAsia="en-US"/>
        </w:rPr>
        <w:t xml:space="preserve"> </w:t>
      </w:r>
      <w:r>
        <w:rPr>
          <w:rFonts w:ascii="Arial" w:eastAsia="Times New Roman" w:hAnsi="Arial"/>
          <w:sz w:val="24"/>
          <w:szCs w:val="24"/>
          <w:lang w:eastAsia="en-US"/>
        </w:rPr>
        <w:t>и</w:t>
      </w:r>
      <w:r>
        <w:rPr>
          <w:rFonts w:ascii="Arial" w:eastAsia="Times New Roman" w:hAnsi="Arial"/>
          <w:spacing w:val="-3"/>
          <w:sz w:val="24"/>
          <w:szCs w:val="24"/>
          <w:lang w:eastAsia="en-US"/>
        </w:rPr>
        <w:t xml:space="preserve"> </w:t>
      </w:r>
      <w:r>
        <w:rPr>
          <w:rFonts w:ascii="Arial" w:eastAsia="Times New Roman" w:hAnsi="Arial"/>
          <w:sz w:val="24"/>
          <w:szCs w:val="24"/>
          <w:lang w:eastAsia="en-US"/>
        </w:rPr>
        <w:t>осуществления</w:t>
      </w:r>
      <w:r>
        <w:rPr>
          <w:rFonts w:ascii="Arial" w:eastAsia="Times New Roman" w:hAnsi="Arial"/>
          <w:spacing w:val="-5"/>
          <w:sz w:val="24"/>
          <w:szCs w:val="24"/>
          <w:lang w:eastAsia="en-US"/>
        </w:rPr>
        <w:t xml:space="preserve"> </w:t>
      </w:r>
      <w:r>
        <w:rPr>
          <w:rFonts w:ascii="Arial" w:eastAsia="Times New Roman" w:hAnsi="Arial"/>
          <w:sz w:val="24"/>
          <w:szCs w:val="24"/>
          <w:lang w:eastAsia="en-US"/>
        </w:rPr>
        <w:t>образовательной</w:t>
      </w:r>
      <w:r>
        <w:rPr>
          <w:rFonts w:ascii="Arial" w:eastAsia="Times New Roman" w:hAnsi="Arial"/>
          <w:spacing w:val="-3"/>
          <w:sz w:val="24"/>
          <w:szCs w:val="24"/>
          <w:lang w:eastAsia="en-US"/>
        </w:rPr>
        <w:t xml:space="preserve"> </w:t>
      </w:r>
      <w:r>
        <w:rPr>
          <w:rFonts w:ascii="Arial" w:eastAsia="Times New Roman" w:hAnsi="Arial"/>
          <w:sz w:val="24"/>
          <w:szCs w:val="24"/>
          <w:lang w:eastAsia="en-US"/>
        </w:rPr>
        <w:t>деятельности</w:t>
      </w:r>
      <w:r>
        <w:rPr>
          <w:rFonts w:ascii="Arial" w:eastAsia="Times New Roman" w:hAnsi="Arial"/>
          <w:spacing w:val="-4"/>
          <w:sz w:val="24"/>
          <w:szCs w:val="24"/>
          <w:lang w:eastAsia="en-US"/>
        </w:rPr>
        <w:t xml:space="preserve"> </w:t>
      </w:r>
      <w:r>
        <w:rPr>
          <w:rFonts w:ascii="Arial" w:eastAsia="Times New Roman" w:hAnsi="Arial"/>
          <w:sz w:val="24"/>
          <w:szCs w:val="24"/>
          <w:lang w:eastAsia="en-US"/>
        </w:rPr>
        <w:t>по</w:t>
      </w:r>
      <w:r>
        <w:rPr>
          <w:rFonts w:ascii="Arial" w:eastAsia="Times New Roman" w:hAnsi="Arial"/>
          <w:spacing w:val="-4"/>
          <w:sz w:val="24"/>
          <w:szCs w:val="24"/>
          <w:lang w:eastAsia="en-US"/>
        </w:rPr>
        <w:t xml:space="preserve"> </w:t>
      </w:r>
      <w:r>
        <w:rPr>
          <w:rFonts w:ascii="Arial" w:eastAsia="Times New Roman" w:hAnsi="Arial"/>
          <w:spacing w:val="-2"/>
          <w:sz w:val="24"/>
          <w:szCs w:val="24"/>
          <w:lang w:eastAsia="en-US"/>
        </w:rPr>
        <w:t xml:space="preserve">основным </w:t>
      </w:r>
      <w:r>
        <w:rPr>
          <w:rFonts w:ascii="Arial" w:eastAsia="Times New Roman" w:hAnsi="Arial"/>
          <w:sz w:val="24"/>
          <w:szCs w:val="24"/>
          <w:lang w:eastAsia="en-US"/>
        </w:rPr>
        <w:t>общеобразовательным</w:t>
      </w:r>
      <w:r>
        <w:rPr>
          <w:rFonts w:ascii="Arial" w:eastAsia="Times New Roman" w:hAnsi="Arial"/>
          <w:spacing w:val="-9"/>
          <w:sz w:val="24"/>
          <w:szCs w:val="24"/>
          <w:lang w:eastAsia="en-US"/>
        </w:rPr>
        <w:t xml:space="preserve"> </w:t>
      </w:r>
      <w:r>
        <w:rPr>
          <w:rFonts w:ascii="Arial" w:eastAsia="Times New Roman" w:hAnsi="Arial"/>
          <w:sz w:val="24"/>
          <w:szCs w:val="24"/>
          <w:lang w:eastAsia="en-US"/>
        </w:rPr>
        <w:t>программам,</w:t>
      </w:r>
      <w:r>
        <w:rPr>
          <w:rFonts w:ascii="Arial" w:eastAsia="Times New Roman" w:hAnsi="Arial"/>
          <w:spacing w:val="-7"/>
          <w:sz w:val="24"/>
          <w:szCs w:val="24"/>
          <w:lang w:eastAsia="en-US"/>
        </w:rPr>
        <w:t xml:space="preserve"> </w:t>
      </w:r>
      <w:r>
        <w:rPr>
          <w:rFonts w:ascii="Arial" w:eastAsia="Times New Roman" w:hAnsi="Arial"/>
          <w:sz w:val="24"/>
          <w:szCs w:val="24"/>
          <w:lang w:eastAsia="en-US"/>
        </w:rPr>
        <w:t>утвержденным</w:t>
      </w:r>
      <w:r>
        <w:rPr>
          <w:rFonts w:ascii="Arial" w:eastAsia="Times New Roman" w:hAnsi="Arial"/>
          <w:spacing w:val="-9"/>
          <w:sz w:val="24"/>
          <w:szCs w:val="24"/>
          <w:lang w:eastAsia="en-US"/>
        </w:rPr>
        <w:t xml:space="preserve"> </w:t>
      </w:r>
      <w:r>
        <w:rPr>
          <w:rFonts w:ascii="Arial" w:eastAsia="Times New Roman" w:hAnsi="Arial"/>
          <w:sz w:val="24"/>
          <w:szCs w:val="24"/>
          <w:lang w:eastAsia="en-US"/>
        </w:rPr>
        <w:t>приказом</w:t>
      </w:r>
      <w:r>
        <w:rPr>
          <w:rFonts w:ascii="Arial" w:eastAsia="Times New Roman" w:hAnsi="Arial"/>
          <w:spacing w:val="-9"/>
          <w:sz w:val="24"/>
          <w:szCs w:val="24"/>
          <w:lang w:eastAsia="en-US"/>
        </w:rPr>
        <w:t xml:space="preserve"> </w:t>
      </w:r>
      <w:r>
        <w:rPr>
          <w:rFonts w:ascii="Arial" w:eastAsia="Times New Roman" w:hAnsi="Arial"/>
          <w:sz w:val="24"/>
          <w:szCs w:val="24"/>
          <w:lang w:eastAsia="en-US"/>
        </w:rPr>
        <w:t>Минпросвещения</w:t>
      </w:r>
      <w:r>
        <w:rPr>
          <w:rFonts w:ascii="Arial" w:eastAsia="Times New Roman" w:hAnsi="Arial"/>
          <w:spacing w:val="-7"/>
          <w:sz w:val="24"/>
          <w:szCs w:val="24"/>
          <w:lang w:eastAsia="en-US"/>
        </w:rPr>
        <w:t xml:space="preserve"> </w:t>
      </w:r>
      <w:r>
        <w:rPr>
          <w:rFonts w:ascii="Arial" w:eastAsia="Times New Roman" w:hAnsi="Arial"/>
          <w:sz w:val="24"/>
          <w:szCs w:val="24"/>
          <w:lang w:eastAsia="en-US"/>
        </w:rPr>
        <w:t>России от 22.03.2021 № 115, с учетом действующих изменений;</w:t>
      </w:r>
    </w:p>
    <w:p w:rsidR="00C652C9" w:rsidRDefault="0036702F">
      <w:pPr>
        <w:widowControl w:val="0"/>
        <w:numPr>
          <w:ilvl w:val="0"/>
          <w:numId w:val="2"/>
        </w:numPr>
        <w:tabs>
          <w:tab w:val="left" w:pos="502"/>
        </w:tabs>
        <w:autoSpaceDE w:val="0"/>
        <w:autoSpaceDN w:val="0"/>
        <w:spacing w:before="80" w:after="0" w:line="273" w:lineRule="auto"/>
        <w:ind w:hanging="134"/>
        <w:rPr>
          <w:rFonts w:ascii="Arial" w:eastAsia="Times New Roman" w:hAnsi="Arial"/>
          <w:sz w:val="24"/>
          <w:szCs w:val="24"/>
          <w:lang w:eastAsia="en-US"/>
        </w:rPr>
      </w:pPr>
      <w:r>
        <w:rPr>
          <w:rFonts w:ascii="Arial" w:eastAsia="Times New Roman" w:hAnsi="Arial"/>
          <w:sz w:val="24"/>
          <w:szCs w:val="24"/>
          <w:lang w:eastAsia="en-US"/>
        </w:rPr>
        <w:t>Порядком</w:t>
      </w:r>
      <w:r>
        <w:rPr>
          <w:rFonts w:ascii="Arial" w:eastAsia="Times New Roman" w:hAnsi="Arial"/>
          <w:spacing w:val="-8"/>
          <w:sz w:val="24"/>
          <w:szCs w:val="24"/>
          <w:lang w:eastAsia="en-US"/>
        </w:rPr>
        <w:t xml:space="preserve"> </w:t>
      </w:r>
      <w:r>
        <w:rPr>
          <w:rFonts w:ascii="Arial" w:eastAsia="Times New Roman" w:hAnsi="Arial"/>
          <w:sz w:val="24"/>
          <w:szCs w:val="24"/>
          <w:lang w:eastAsia="en-US"/>
        </w:rPr>
        <w:t>обеспечения</w:t>
      </w:r>
      <w:r>
        <w:rPr>
          <w:rFonts w:ascii="Arial" w:eastAsia="Times New Roman" w:hAnsi="Arial"/>
          <w:spacing w:val="-4"/>
          <w:sz w:val="24"/>
          <w:szCs w:val="24"/>
          <w:lang w:eastAsia="en-US"/>
        </w:rPr>
        <w:t xml:space="preserve"> </w:t>
      </w:r>
      <w:r>
        <w:rPr>
          <w:rFonts w:ascii="Arial" w:eastAsia="Times New Roman" w:hAnsi="Arial"/>
          <w:sz w:val="24"/>
          <w:szCs w:val="24"/>
          <w:lang w:eastAsia="en-US"/>
        </w:rPr>
        <w:t>условий</w:t>
      </w:r>
      <w:r>
        <w:rPr>
          <w:rFonts w:ascii="Arial" w:eastAsia="Times New Roman" w:hAnsi="Arial"/>
          <w:spacing w:val="-3"/>
          <w:sz w:val="24"/>
          <w:szCs w:val="24"/>
          <w:lang w:eastAsia="en-US"/>
        </w:rPr>
        <w:t xml:space="preserve"> </w:t>
      </w:r>
      <w:r>
        <w:rPr>
          <w:rFonts w:ascii="Arial" w:eastAsia="Times New Roman" w:hAnsi="Arial"/>
          <w:sz w:val="24"/>
          <w:szCs w:val="24"/>
          <w:lang w:eastAsia="en-US"/>
        </w:rPr>
        <w:t>доступности</w:t>
      </w:r>
      <w:r>
        <w:rPr>
          <w:rFonts w:ascii="Arial" w:eastAsia="Times New Roman" w:hAnsi="Arial"/>
          <w:spacing w:val="-2"/>
          <w:sz w:val="24"/>
          <w:szCs w:val="24"/>
          <w:lang w:eastAsia="en-US"/>
        </w:rPr>
        <w:t xml:space="preserve"> </w:t>
      </w:r>
      <w:r>
        <w:rPr>
          <w:rFonts w:ascii="Arial" w:eastAsia="Times New Roman" w:hAnsi="Arial"/>
          <w:sz w:val="24"/>
          <w:szCs w:val="24"/>
          <w:lang w:eastAsia="en-US"/>
        </w:rPr>
        <w:t>для инвалидов</w:t>
      </w:r>
      <w:r>
        <w:rPr>
          <w:rFonts w:ascii="Arial" w:eastAsia="Times New Roman" w:hAnsi="Arial"/>
          <w:spacing w:val="-3"/>
          <w:sz w:val="24"/>
          <w:szCs w:val="24"/>
          <w:lang w:eastAsia="en-US"/>
        </w:rPr>
        <w:t xml:space="preserve"> </w:t>
      </w:r>
      <w:r>
        <w:rPr>
          <w:rFonts w:ascii="Arial" w:eastAsia="Times New Roman" w:hAnsi="Arial"/>
          <w:sz w:val="24"/>
          <w:szCs w:val="24"/>
          <w:lang w:eastAsia="en-US"/>
        </w:rPr>
        <w:t>объектов</w:t>
      </w:r>
      <w:r>
        <w:rPr>
          <w:rFonts w:ascii="Arial" w:eastAsia="Times New Roman" w:hAnsi="Arial"/>
          <w:spacing w:val="-3"/>
          <w:sz w:val="24"/>
          <w:szCs w:val="24"/>
          <w:lang w:eastAsia="en-US"/>
        </w:rPr>
        <w:t xml:space="preserve"> </w:t>
      </w:r>
      <w:r>
        <w:rPr>
          <w:rFonts w:ascii="Arial" w:eastAsia="Times New Roman" w:hAnsi="Arial"/>
          <w:sz w:val="24"/>
          <w:szCs w:val="24"/>
          <w:lang w:eastAsia="en-US"/>
        </w:rPr>
        <w:t>и</w:t>
      </w:r>
      <w:r>
        <w:rPr>
          <w:rFonts w:ascii="Arial" w:eastAsia="Times New Roman" w:hAnsi="Arial"/>
          <w:spacing w:val="-3"/>
          <w:sz w:val="24"/>
          <w:szCs w:val="24"/>
          <w:lang w:eastAsia="en-US"/>
        </w:rPr>
        <w:t xml:space="preserve"> </w:t>
      </w:r>
      <w:r>
        <w:rPr>
          <w:rFonts w:ascii="Arial" w:eastAsia="Times New Roman" w:hAnsi="Arial"/>
          <w:sz w:val="24"/>
          <w:szCs w:val="24"/>
          <w:lang w:eastAsia="en-US"/>
        </w:rPr>
        <w:t>услуг</w:t>
      </w:r>
      <w:r>
        <w:rPr>
          <w:rFonts w:ascii="Arial" w:eastAsia="Times New Roman" w:hAnsi="Arial"/>
          <w:spacing w:val="-3"/>
          <w:sz w:val="24"/>
          <w:szCs w:val="24"/>
          <w:lang w:eastAsia="en-US"/>
        </w:rPr>
        <w:t xml:space="preserve"> </w:t>
      </w:r>
      <w:r>
        <w:rPr>
          <w:rFonts w:ascii="Arial" w:eastAsia="Times New Roman" w:hAnsi="Arial"/>
          <w:sz w:val="24"/>
          <w:szCs w:val="24"/>
          <w:lang w:eastAsia="en-US"/>
        </w:rPr>
        <w:t>в</w:t>
      </w:r>
      <w:r>
        <w:rPr>
          <w:rFonts w:ascii="Arial" w:eastAsia="Times New Roman" w:hAnsi="Arial"/>
          <w:spacing w:val="-2"/>
          <w:sz w:val="24"/>
          <w:szCs w:val="24"/>
          <w:lang w:eastAsia="en-US"/>
        </w:rPr>
        <w:t xml:space="preserve"> сфере </w:t>
      </w:r>
      <w:r>
        <w:rPr>
          <w:rFonts w:ascii="Arial" w:eastAsia="Times New Roman" w:hAnsi="Arial"/>
          <w:sz w:val="24"/>
          <w:szCs w:val="24"/>
          <w:lang w:eastAsia="en-US"/>
        </w:rPr>
        <w:t>общего</w:t>
      </w:r>
      <w:r>
        <w:rPr>
          <w:rFonts w:ascii="Arial" w:eastAsia="Times New Roman" w:hAnsi="Arial"/>
          <w:spacing w:val="-4"/>
          <w:sz w:val="24"/>
          <w:szCs w:val="24"/>
          <w:lang w:eastAsia="en-US"/>
        </w:rPr>
        <w:t xml:space="preserve"> </w:t>
      </w:r>
      <w:r>
        <w:rPr>
          <w:rFonts w:ascii="Arial" w:eastAsia="Times New Roman" w:hAnsi="Arial"/>
          <w:sz w:val="24"/>
          <w:szCs w:val="24"/>
          <w:lang w:eastAsia="en-US"/>
        </w:rPr>
        <w:t>образования,</w:t>
      </w:r>
      <w:r>
        <w:rPr>
          <w:rFonts w:ascii="Arial" w:eastAsia="Times New Roman" w:hAnsi="Arial"/>
          <w:spacing w:val="-4"/>
          <w:sz w:val="24"/>
          <w:szCs w:val="24"/>
          <w:lang w:eastAsia="en-US"/>
        </w:rPr>
        <w:t xml:space="preserve"> </w:t>
      </w:r>
      <w:r>
        <w:rPr>
          <w:rFonts w:ascii="Arial" w:eastAsia="Times New Roman" w:hAnsi="Arial"/>
          <w:sz w:val="24"/>
          <w:szCs w:val="24"/>
          <w:lang w:eastAsia="en-US"/>
        </w:rPr>
        <w:t>утвержденным</w:t>
      </w:r>
      <w:r>
        <w:rPr>
          <w:rFonts w:ascii="Arial" w:eastAsia="Times New Roman" w:hAnsi="Arial"/>
          <w:spacing w:val="-6"/>
          <w:sz w:val="24"/>
          <w:szCs w:val="24"/>
          <w:lang w:eastAsia="en-US"/>
        </w:rPr>
        <w:t xml:space="preserve"> </w:t>
      </w:r>
      <w:r>
        <w:rPr>
          <w:rFonts w:ascii="Arial" w:eastAsia="Times New Roman" w:hAnsi="Arial"/>
          <w:sz w:val="24"/>
          <w:szCs w:val="24"/>
          <w:lang w:eastAsia="en-US"/>
        </w:rPr>
        <w:t>приказом</w:t>
      </w:r>
      <w:r>
        <w:rPr>
          <w:rFonts w:ascii="Arial" w:eastAsia="Times New Roman" w:hAnsi="Arial"/>
          <w:spacing w:val="-6"/>
          <w:sz w:val="24"/>
          <w:szCs w:val="24"/>
          <w:lang w:eastAsia="en-US"/>
        </w:rPr>
        <w:t xml:space="preserve"> </w:t>
      </w:r>
      <w:r>
        <w:rPr>
          <w:rFonts w:ascii="Arial" w:eastAsia="Times New Roman" w:hAnsi="Arial"/>
          <w:sz w:val="24"/>
          <w:szCs w:val="24"/>
          <w:lang w:eastAsia="en-US"/>
        </w:rPr>
        <w:t>Минпросвещения</w:t>
      </w:r>
      <w:r>
        <w:rPr>
          <w:rFonts w:ascii="Arial" w:eastAsia="Times New Roman" w:hAnsi="Arial"/>
          <w:spacing w:val="-4"/>
          <w:sz w:val="24"/>
          <w:szCs w:val="24"/>
          <w:lang w:eastAsia="en-US"/>
        </w:rPr>
        <w:t xml:space="preserve"> </w:t>
      </w:r>
      <w:r>
        <w:rPr>
          <w:rFonts w:ascii="Arial" w:eastAsia="Times New Roman" w:hAnsi="Arial"/>
          <w:sz w:val="24"/>
          <w:szCs w:val="24"/>
          <w:lang w:eastAsia="en-US"/>
        </w:rPr>
        <w:t>России</w:t>
      </w:r>
      <w:r>
        <w:rPr>
          <w:rFonts w:ascii="Arial" w:eastAsia="Times New Roman" w:hAnsi="Arial"/>
          <w:spacing w:val="-3"/>
          <w:sz w:val="24"/>
          <w:szCs w:val="24"/>
          <w:lang w:eastAsia="en-US"/>
        </w:rPr>
        <w:t xml:space="preserve"> </w:t>
      </w:r>
      <w:r>
        <w:rPr>
          <w:rFonts w:ascii="Arial" w:eastAsia="Times New Roman" w:hAnsi="Arial"/>
          <w:sz w:val="24"/>
          <w:szCs w:val="24"/>
          <w:lang w:eastAsia="en-US"/>
        </w:rPr>
        <w:t>от</w:t>
      </w:r>
      <w:r>
        <w:rPr>
          <w:rFonts w:ascii="Arial" w:eastAsia="Times New Roman" w:hAnsi="Arial"/>
          <w:spacing w:val="-4"/>
          <w:sz w:val="24"/>
          <w:szCs w:val="24"/>
          <w:lang w:eastAsia="en-US"/>
        </w:rPr>
        <w:t xml:space="preserve"> </w:t>
      </w:r>
      <w:r>
        <w:rPr>
          <w:rFonts w:ascii="Arial" w:eastAsia="Times New Roman" w:hAnsi="Arial"/>
          <w:sz w:val="24"/>
          <w:szCs w:val="24"/>
          <w:lang w:eastAsia="en-US"/>
        </w:rPr>
        <w:t>31.03.2025</w:t>
      </w:r>
      <w:r>
        <w:rPr>
          <w:rFonts w:ascii="Arial" w:eastAsia="Times New Roman" w:hAnsi="Arial"/>
          <w:spacing w:val="-4"/>
          <w:sz w:val="24"/>
          <w:szCs w:val="24"/>
          <w:lang w:eastAsia="en-US"/>
        </w:rPr>
        <w:t xml:space="preserve"> </w:t>
      </w:r>
      <w:r>
        <w:rPr>
          <w:rFonts w:ascii="Arial" w:eastAsia="Times New Roman" w:hAnsi="Arial"/>
          <w:sz w:val="24"/>
          <w:szCs w:val="24"/>
          <w:lang w:eastAsia="en-US"/>
        </w:rPr>
        <w:t xml:space="preserve">№ </w:t>
      </w:r>
      <w:r>
        <w:rPr>
          <w:rFonts w:ascii="Arial" w:eastAsia="Times New Roman" w:hAnsi="Arial"/>
          <w:spacing w:val="-4"/>
          <w:sz w:val="24"/>
          <w:szCs w:val="24"/>
          <w:lang w:eastAsia="en-US"/>
        </w:rPr>
        <w:t>253;</w:t>
      </w:r>
    </w:p>
    <w:p w:rsidR="00C652C9" w:rsidRDefault="0036702F">
      <w:pPr>
        <w:widowControl w:val="0"/>
        <w:numPr>
          <w:ilvl w:val="0"/>
          <w:numId w:val="2"/>
        </w:numPr>
        <w:tabs>
          <w:tab w:val="left" w:pos="502"/>
        </w:tabs>
        <w:autoSpaceDE w:val="0"/>
        <w:autoSpaceDN w:val="0"/>
        <w:spacing w:before="38" w:after="0" w:line="271" w:lineRule="exact"/>
        <w:ind w:hanging="134"/>
        <w:rPr>
          <w:rFonts w:ascii="Arial" w:eastAsia="Times New Roman" w:hAnsi="Arial"/>
          <w:sz w:val="24"/>
          <w:szCs w:val="24"/>
          <w:lang w:eastAsia="en-US"/>
        </w:rPr>
      </w:pPr>
      <w:r>
        <w:rPr>
          <w:rFonts w:ascii="Arial" w:eastAsia="Times New Roman" w:hAnsi="Arial"/>
          <w:sz w:val="24"/>
          <w:szCs w:val="24"/>
          <w:lang w:eastAsia="en-US"/>
        </w:rPr>
        <w:t>устава</w:t>
      </w:r>
      <w:r>
        <w:rPr>
          <w:rFonts w:ascii="Arial" w:eastAsia="Times New Roman" w:hAnsi="Arial"/>
          <w:spacing w:val="-7"/>
          <w:sz w:val="24"/>
          <w:szCs w:val="24"/>
          <w:lang w:eastAsia="en-US"/>
        </w:rPr>
        <w:t xml:space="preserve">   МАОУ «Ярковская СОШ»</w:t>
      </w:r>
      <w:r>
        <w:rPr>
          <w:rFonts w:ascii="Arial" w:eastAsia="Times New Roman" w:hAnsi="Arial"/>
          <w:sz w:val="24"/>
          <w:szCs w:val="24"/>
          <w:lang w:eastAsia="en-US"/>
        </w:rPr>
        <w:t>,</w:t>
      </w:r>
      <w:r>
        <w:rPr>
          <w:rFonts w:ascii="Arial" w:eastAsia="Times New Roman" w:hAnsi="Arial"/>
          <w:spacing w:val="-3"/>
          <w:sz w:val="24"/>
          <w:szCs w:val="24"/>
          <w:lang w:eastAsia="en-US"/>
        </w:rPr>
        <w:t xml:space="preserve"> </w:t>
      </w:r>
      <w:r>
        <w:rPr>
          <w:rFonts w:ascii="Arial" w:eastAsia="Times New Roman" w:hAnsi="Arial"/>
          <w:sz w:val="24"/>
          <w:szCs w:val="24"/>
          <w:lang w:eastAsia="en-US"/>
        </w:rPr>
        <w:t>АООП</w:t>
      </w:r>
      <w:r>
        <w:rPr>
          <w:rFonts w:ascii="Arial" w:eastAsia="Times New Roman" w:hAnsi="Arial"/>
          <w:spacing w:val="-7"/>
          <w:sz w:val="24"/>
          <w:szCs w:val="24"/>
          <w:lang w:eastAsia="en-US"/>
        </w:rPr>
        <w:t xml:space="preserve"> </w:t>
      </w:r>
      <w:r>
        <w:rPr>
          <w:rFonts w:ascii="Arial" w:eastAsia="Times New Roman" w:hAnsi="Arial"/>
          <w:sz w:val="24"/>
          <w:szCs w:val="24"/>
          <w:lang w:eastAsia="en-US"/>
        </w:rPr>
        <w:t>соответствующего</w:t>
      </w:r>
      <w:r>
        <w:rPr>
          <w:rFonts w:ascii="Arial" w:eastAsia="Times New Roman" w:hAnsi="Arial"/>
          <w:spacing w:val="-3"/>
          <w:sz w:val="24"/>
          <w:szCs w:val="24"/>
          <w:lang w:eastAsia="en-US"/>
        </w:rPr>
        <w:t xml:space="preserve"> </w:t>
      </w:r>
      <w:r>
        <w:rPr>
          <w:rFonts w:ascii="Arial" w:eastAsia="Times New Roman" w:hAnsi="Arial"/>
          <w:sz w:val="24"/>
          <w:szCs w:val="24"/>
          <w:lang w:eastAsia="en-US"/>
        </w:rPr>
        <w:t>уровня</w:t>
      </w:r>
      <w:r>
        <w:rPr>
          <w:rFonts w:ascii="Arial" w:eastAsia="Times New Roman" w:hAnsi="Arial"/>
          <w:spacing w:val="-3"/>
          <w:sz w:val="24"/>
          <w:szCs w:val="24"/>
          <w:lang w:eastAsia="en-US"/>
        </w:rPr>
        <w:t xml:space="preserve"> </w:t>
      </w:r>
      <w:r>
        <w:rPr>
          <w:rFonts w:ascii="Arial" w:eastAsia="Times New Roman" w:hAnsi="Arial"/>
          <w:sz w:val="24"/>
          <w:szCs w:val="24"/>
          <w:lang w:eastAsia="en-US"/>
        </w:rPr>
        <w:t>и</w:t>
      </w:r>
      <w:r>
        <w:rPr>
          <w:rFonts w:ascii="Arial" w:eastAsia="Times New Roman" w:hAnsi="Arial"/>
          <w:spacing w:val="-3"/>
          <w:sz w:val="24"/>
          <w:szCs w:val="24"/>
          <w:lang w:eastAsia="en-US"/>
        </w:rPr>
        <w:t xml:space="preserve"> </w:t>
      </w:r>
      <w:r>
        <w:rPr>
          <w:rFonts w:ascii="Arial" w:eastAsia="Times New Roman" w:hAnsi="Arial"/>
          <w:sz w:val="24"/>
          <w:szCs w:val="24"/>
          <w:lang w:eastAsia="en-US"/>
        </w:rPr>
        <w:t>категории</w:t>
      </w:r>
      <w:r>
        <w:rPr>
          <w:rFonts w:ascii="Arial" w:eastAsia="Times New Roman" w:hAnsi="Arial"/>
          <w:spacing w:val="-1"/>
          <w:sz w:val="24"/>
          <w:szCs w:val="24"/>
          <w:lang w:eastAsia="en-US"/>
        </w:rPr>
        <w:t xml:space="preserve"> </w:t>
      </w:r>
      <w:r>
        <w:rPr>
          <w:rFonts w:ascii="Arial" w:eastAsia="Times New Roman" w:hAnsi="Arial"/>
          <w:spacing w:val="-2"/>
          <w:sz w:val="24"/>
          <w:szCs w:val="24"/>
          <w:lang w:eastAsia="en-US"/>
        </w:rPr>
        <w:t xml:space="preserve">обучающихся, </w:t>
      </w:r>
      <w:r>
        <w:rPr>
          <w:rFonts w:ascii="Arial" w:eastAsia="Times New Roman" w:hAnsi="Arial"/>
          <w:sz w:val="24"/>
          <w:szCs w:val="24"/>
          <w:lang w:eastAsia="en-US"/>
        </w:rPr>
        <w:t>календарным</w:t>
      </w:r>
      <w:r>
        <w:rPr>
          <w:rFonts w:ascii="Arial" w:eastAsia="Times New Roman" w:hAnsi="Arial"/>
          <w:spacing w:val="-7"/>
          <w:sz w:val="24"/>
          <w:szCs w:val="24"/>
          <w:lang w:eastAsia="en-US"/>
        </w:rPr>
        <w:t xml:space="preserve"> </w:t>
      </w:r>
      <w:r>
        <w:rPr>
          <w:rFonts w:ascii="Arial" w:eastAsia="Times New Roman" w:hAnsi="Arial"/>
          <w:sz w:val="24"/>
          <w:szCs w:val="24"/>
          <w:lang w:eastAsia="en-US"/>
        </w:rPr>
        <w:t>учебным</w:t>
      </w:r>
      <w:r>
        <w:rPr>
          <w:rFonts w:ascii="Arial" w:eastAsia="Times New Roman" w:hAnsi="Arial"/>
          <w:spacing w:val="-7"/>
          <w:sz w:val="24"/>
          <w:szCs w:val="24"/>
          <w:lang w:eastAsia="en-US"/>
        </w:rPr>
        <w:t xml:space="preserve"> </w:t>
      </w:r>
      <w:r>
        <w:rPr>
          <w:rFonts w:ascii="Arial" w:eastAsia="Times New Roman" w:hAnsi="Arial"/>
          <w:sz w:val="24"/>
          <w:szCs w:val="24"/>
          <w:lang w:eastAsia="en-US"/>
        </w:rPr>
        <w:t>графиком,</w:t>
      </w:r>
      <w:r>
        <w:rPr>
          <w:rFonts w:ascii="Arial" w:eastAsia="Times New Roman" w:hAnsi="Arial"/>
          <w:spacing w:val="-6"/>
          <w:sz w:val="24"/>
          <w:szCs w:val="24"/>
          <w:lang w:eastAsia="en-US"/>
        </w:rPr>
        <w:t xml:space="preserve"> </w:t>
      </w:r>
      <w:r>
        <w:rPr>
          <w:rFonts w:ascii="Arial" w:eastAsia="Times New Roman" w:hAnsi="Arial"/>
          <w:sz w:val="24"/>
          <w:szCs w:val="24"/>
          <w:lang w:eastAsia="en-US"/>
        </w:rPr>
        <w:t>положением</w:t>
      </w:r>
      <w:r>
        <w:rPr>
          <w:rFonts w:ascii="Arial" w:eastAsia="Times New Roman" w:hAnsi="Arial"/>
          <w:spacing w:val="-7"/>
          <w:sz w:val="24"/>
          <w:szCs w:val="24"/>
          <w:lang w:eastAsia="en-US"/>
        </w:rPr>
        <w:t xml:space="preserve"> </w:t>
      </w:r>
      <w:r>
        <w:rPr>
          <w:rFonts w:ascii="Arial" w:eastAsia="Times New Roman" w:hAnsi="Arial"/>
          <w:sz w:val="24"/>
          <w:szCs w:val="24"/>
          <w:lang w:eastAsia="en-US"/>
        </w:rPr>
        <w:t>о</w:t>
      </w:r>
      <w:r>
        <w:rPr>
          <w:rFonts w:ascii="Arial" w:eastAsia="Times New Roman" w:hAnsi="Arial"/>
          <w:spacing w:val="-2"/>
          <w:sz w:val="24"/>
          <w:szCs w:val="24"/>
          <w:lang w:eastAsia="en-US"/>
        </w:rPr>
        <w:t xml:space="preserve"> </w:t>
      </w:r>
      <w:r>
        <w:rPr>
          <w:rFonts w:ascii="Arial" w:eastAsia="Times New Roman" w:hAnsi="Arial"/>
          <w:sz w:val="24"/>
          <w:szCs w:val="24"/>
          <w:lang w:eastAsia="en-US"/>
        </w:rPr>
        <w:t>формах,</w:t>
      </w:r>
      <w:r>
        <w:rPr>
          <w:rFonts w:ascii="Arial" w:eastAsia="Times New Roman" w:hAnsi="Arial"/>
          <w:spacing w:val="-6"/>
          <w:sz w:val="24"/>
          <w:szCs w:val="24"/>
          <w:lang w:eastAsia="en-US"/>
        </w:rPr>
        <w:t xml:space="preserve"> </w:t>
      </w:r>
      <w:r>
        <w:rPr>
          <w:rFonts w:ascii="Arial" w:eastAsia="Times New Roman" w:hAnsi="Arial"/>
          <w:sz w:val="24"/>
          <w:szCs w:val="24"/>
          <w:lang w:eastAsia="en-US"/>
        </w:rPr>
        <w:t>периодичности</w:t>
      </w:r>
      <w:r>
        <w:rPr>
          <w:rFonts w:ascii="Arial" w:eastAsia="Times New Roman" w:hAnsi="Arial"/>
          <w:spacing w:val="-5"/>
          <w:sz w:val="24"/>
          <w:szCs w:val="24"/>
          <w:lang w:eastAsia="en-US"/>
        </w:rPr>
        <w:t xml:space="preserve"> </w:t>
      </w:r>
      <w:r>
        <w:rPr>
          <w:rFonts w:ascii="Arial" w:eastAsia="Times New Roman" w:hAnsi="Arial"/>
          <w:sz w:val="24"/>
          <w:szCs w:val="24"/>
          <w:lang w:eastAsia="en-US"/>
        </w:rPr>
        <w:t>и</w:t>
      </w:r>
      <w:r>
        <w:rPr>
          <w:rFonts w:ascii="Arial" w:eastAsia="Times New Roman" w:hAnsi="Arial"/>
          <w:spacing w:val="-5"/>
          <w:sz w:val="24"/>
          <w:szCs w:val="24"/>
          <w:lang w:eastAsia="en-US"/>
        </w:rPr>
        <w:t xml:space="preserve"> </w:t>
      </w:r>
      <w:r>
        <w:rPr>
          <w:rFonts w:ascii="Arial" w:eastAsia="Times New Roman" w:hAnsi="Arial"/>
          <w:sz w:val="24"/>
          <w:szCs w:val="24"/>
          <w:lang w:eastAsia="en-US"/>
        </w:rPr>
        <w:t>порядке текущего контроля и промежуточной аттестации, заключениями ПМПК и иными локальными</w:t>
      </w:r>
      <w:r>
        <w:rPr>
          <w:rFonts w:ascii="Arial" w:eastAsia="Times New Roman" w:hAnsi="Arial"/>
          <w:spacing w:val="-5"/>
          <w:sz w:val="24"/>
          <w:szCs w:val="24"/>
          <w:lang w:eastAsia="en-US"/>
        </w:rPr>
        <w:t xml:space="preserve"> </w:t>
      </w:r>
      <w:r>
        <w:rPr>
          <w:rFonts w:ascii="Arial" w:eastAsia="Times New Roman" w:hAnsi="Arial"/>
          <w:sz w:val="24"/>
          <w:szCs w:val="24"/>
          <w:lang w:eastAsia="en-US"/>
        </w:rPr>
        <w:t>актами</w:t>
      </w:r>
      <w:r>
        <w:rPr>
          <w:rFonts w:ascii="Arial" w:eastAsia="Times New Roman" w:hAnsi="Arial"/>
          <w:spacing w:val="-4"/>
          <w:sz w:val="24"/>
          <w:szCs w:val="24"/>
          <w:lang w:eastAsia="en-US"/>
        </w:rPr>
        <w:t xml:space="preserve"> </w:t>
      </w:r>
      <w:r>
        <w:rPr>
          <w:rFonts w:ascii="Arial" w:eastAsia="Times New Roman" w:hAnsi="Arial"/>
          <w:spacing w:val="-2"/>
          <w:sz w:val="24"/>
          <w:szCs w:val="24"/>
          <w:lang w:eastAsia="en-US"/>
        </w:rPr>
        <w:t>школы.</w:t>
      </w:r>
    </w:p>
    <w:p w:rsidR="00C652C9" w:rsidRPr="005E776B" w:rsidRDefault="0036702F">
      <w:pPr>
        <w:widowControl w:val="0"/>
        <w:tabs>
          <w:tab w:val="left" w:pos="502"/>
        </w:tabs>
        <w:autoSpaceDE w:val="0"/>
        <w:autoSpaceDN w:val="0"/>
        <w:spacing w:before="39" w:line="278" w:lineRule="auto"/>
        <w:ind w:right="186"/>
        <w:rPr>
          <w:rFonts w:ascii="Arial" w:eastAsia="Times New Roman" w:hAnsi="Arial"/>
          <w:sz w:val="24"/>
          <w:szCs w:val="24"/>
          <w:lang w:eastAsia="en-US"/>
        </w:rPr>
      </w:pPr>
      <w:r w:rsidRPr="005E776B">
        <w:rPr>
          <w:rFonts w:ascii="Arial" w:eastAsia="Times New Roman" w:hAnsi="Arial"/>
          <w:sz w:val="24"/>
          <w:szCs w:val="24"/>
          <w:lang w:eastAsia="en-US"/>
        </w:rPr>
        <w:t>В разработке и реализации учебного плана также использовались следующие документы:</w:t>
      </w:r>
    </w:p>
    <w:p w:rsidR="00C652C9" w:rsidRDefault="0036702F">
      <w:pPr>
        <w:pStyle w:val="ae"/>
        <w:widowControl w:val="0"/>
        <w:numPr>
          <w:ilvl w:val="0"/>
          <w:numId w:val="1"/>
        </w:numPr>
        <w:shd w:val="clear" w:color="auto" w:fill="FFFFFF"/>
        <w:autoSpaceDE w:val="0"/>
        <w:autoSpaceDN w:val="0"/>
        <w:adjustRightInd w:val="0"/>
        <w:spacing w:after="0" w:line="240" w:lineRule="auto"/>
        <w:contextualSpacing/>
        <w:jc w:val="both"/>
        <w:rPr>
          <w:rFonts w:ascii="Arial" w:hAnsi="Arial" w:cs="Arial"/>
          <w:sz w:val="24"/>
          <w:szCs w:val="24"/>
          <w:lang w:eastAsia="ru-RU"/>
        </w:rPr>
      </w:pPr>
      <w:r>
        <w:rPr>
          <w:rFonts w:ascii="Arial" w:hAnsi="Arial" w:cs="Arial"/>
          <w:sz w:val="24"/>
          <w:szCs w:val="24"/>
          <w:lang w:eastAsia="ru-RU"/>
        </w:rPr>
        <w:t>Письмо Минобразования РФ от 24 января 2003 г. N 01-50-25/32-05«О защите конституционных прав на образование детей-инвалидов, страдающих умственной отсталостью»;</w:t>
      </w:r>
    </w:p>
    <w:p w:rsidR="00C652C9" w:rsidRDefault="0036702F">
      <w:pPr>
        <w:pStyle w:val="a4"/>
        <w:widowControl w:val="0"/>
        <w:numPr>
          <w:ilvl w:val="0"/>
          <w:numId w:val="1"/>
        </w:numPr>
        <w:tabs>
          <w:tab w:val="left" w:pos="0"/>
        </w:tabs>
        <w:kinsoku w:val="0"/>
        <w:overflowPunct w:val="0"/>
        <w:autoSpaceDE w:val="0"/>
        <w:autoSpaceDN w:val="0"/>
        <w:adjustRightInd w:val="0"/>
        <w:ind w:right="121"/>
        <w:jc w:val="both"/>
        <w:rPr>
          <w:rFonts w:ascii="Arial" w:hAnsi="Arial" w:cs="Arial"/>
          <w:b w:val="0"/>
          <w:spacing w:val="-1"/>
          <w:szCs w:val="24"/>
        </w:rPr>
      </w:pPr>
      <w:r>
        <w:rPr>
          <w:rFonts w:ascii="Arial" w:hAnsi="Arial" w:cs="Arial"/>
          <w:b w:val="0"/>
          <w:szCs w:val="24"/>
        </w:rPr>
        <w:t xml:space="preserve">Письмо Министерства Просвещения Российской Федерации от 13 июня 2019 года N ТС-1391/07 «Об организации образования учащихся на дому»; </w:t>
      </w:r>
    </w:p>
    <w:p w:rsidR="00C652C9" w:rsidRDefault="0036702F">
      <w:pPr>
        <w:pStyle w:val="a4"/>
        <w:widowControl w:val="0"/>
        <w:numPr>
          <w:ilvl w:val="0"/>
          <w:numId w:val="1"/>
        </w:numPr>
        <w:tabs>
          <w:tab w:val="left" w:pos="0"/>
        </w:tabs>
        <w:kinsoku w:val="0"/>
        <w:overflowPunct w:val="0"/>
        <w:autoSpaceDE w:val="0"/>
        <w:autoSpaceDN w:val="0"/>
        <w:adjustRightInd w:val="0"/>
        <w:ind w:right="121"/>
        <w:jc w:val="both"/>
        <w:rPr>
          <w:rFonts w:ascii="Arial" w:hAnsi="Arial" w:cs="Arial"/>
          <w:b w:val="0"/>
          <w:spacing w:val="-1"/>
          <w:szCs w:val="24"/>
        </w:rPr>
      </w:pPr>
      <w:r>
        <w:rPr>
          <w:rFonts w:ascii="Arial" w:hAnsi="Arial" w:cs="Arial"/>
          <w:b w:val="0"/>
          <w:szCs w:val="24"/>
        </w:rPr>
        <w:t>Письмо Федеральной службы по надзору в сфере образования и науки от 7 августа 2018 года N 05-283 «Об обучении лиц, находящихся на домашнем обучении»;</w:t>
      </w:r>
    </w:p>
    <w:p w:rsidR="00C652C9" w:rsidRDefault="0036702F">
      <w:pPr>
        <w:numPr>
          <w:ilvl w:val="0"/>
          <w:numId w:val="1"/>
        </w:numPr>
        <w:spacing w:before="100" w:beforeAutospacing="1" w:after="75" w:line="240" w:lineRule="auto"/>
        <w:rPr>
          <w:rFonts w:ascii="Arial" w:eastAsia="Times New Roman" w:hAnsi="Arial"/>
          <w:sz w:val="24"/>
          <w:szCs w:val="24"/>
        </w:rPr>
      </w:pPr>
      <w:r>
        <w:rPr>
          <w:rFonts w:ascii="Arial" w:eastAsia="Times New Roman" w:hAnsi="Arial"/>
          <w:sz w:val="24"/>
          <w:szCs w:val="24"/>
        </w:rPr>
        <w:t>Письмо Минобрнауки России от 10.02.2015 N ВК-268/07 "О совершенствовании деятельности центров психолого-педагогической, медицинской и социальной помощи" (вместе с "Рекомендациями Министерства образования и науки РФ органам государственной власти субъектов Российской Федерации в сфере образования по совершенствованию деятельности центров психолого-педагогической, медицинской и социальной помощи";</w:t>
      </w:r>
    </w:p>
    <w:p w:rsidR="00C652C9" w:rsidRDefault="0036702F">
      <w:pPr>
        <w:numPr>
          <w:ilvl w:val="0"/>
          <w:numId w:val="1"/>
        </w:numPr>
        <w:spacing w:before="100" w:beforeAutospacing="1" w:after="75" w:line="240" w:lineRule="auto"/>
        <w:rPr>
          <w:rFonts w:ascii="Arial" w:eastAsia="Times New Roman" w:hAnsi="Arial"/>
          <w:sz w:val="24"/>
          <w:szCs w:val="24"/>
        </w:rPr>
      </w:pPr>
      <w:r>
        <w:rPr>
          <w:rFonts w:ascii="Arial" w:eastAsia="Times New Roman" w:hAnsi="Arial"/>
          <w:sz w:val="24"/>
          <w:szCs w:val="24"/>
        </w:rPr>
        <w:t>Письмо Минобрнауки России от 13.11.2015 № 07-3735 «О направлении методических рекомендаций»;</w:t>
      </w:r>
    </w:p>
    <w:p w:rsidR="00C652C9" w:rsidRDefault="0036702F">
      <w:pPr>
        <w:numPr>
          <w:ilvl w:val="0"/>
          <w:numId w:val="1"/>
        </w:numPr>
        <w:spacing w:before="100" w:beforeAutospacing="1" w:after="75" w:line="240" w:lineRule="auto"/>
        <w:rPr>
          <w:rFonts w:ascii="Arial" w:eastAsia="Times New Roman" w:hAnsi="Arial"/>
          <w:sz w:val="24"/>
          <w:szCs w:val="24"/>
        </w:rPr>
      </w:pPr>
      <w:r>
        <w:rPr>
          <w:rFonts w:ascii="Arial" w:eastAsia="Times New Roman" w:hAnsi="Arial"/>
          <w:sz w:val="24"/>
          <w:szCs w:val="24"/>
        </w:rPr>
        <w:t>Письмо Минобрнауки России от 07.06.2013 №ИР-535/07 «О коррекционном и инклюзивном образовании детей»;</w:t>
      </w:r>
    </w:p>
    <w:p w:rsidR="00C652C9" w:rsidRDefault="0036702F">
      <w:pPr>
        <w:numPr>
          <w:ilvl w:val="0"/>
          <w:numId w:val="1"/>
        </w:numPr>
        <w:spacing w:before="100" w:beforeAutospacing="1" w:after="75" w:line="240" w:lineRule="auto"/>
        <w:rPr>
          <w:rFonts w:ascii="Arial" w:eastAsia="Times New Roman" w:hAnsi="Arial"/>
          <w:sz w:val="24"/>
          <w:szCs w:val="24"/>
        </w:rPr>
      </w:pPr>
      <w:r>
        <w:rPr>
          <w:rFonts w:ascii="Arial" w:eastAsia="Times New Roman" w:hAnsi="Arial"/>
          <w:sz w:val="24"/>
          <w:szCs w:val="24"/>
        </w:rPr>
        <w:t>Письмо Минобрнауки РФ от 10.03.2016 № ВК -449/07 «О направлении методических рекомендаций»;</w:t>
      </w:r>
    </w:p>
    <w:p w:rsidR="00C652C9" w:rsidRDefault="0036702F">
      <w:pPr>
        <w:pStyle w:val="ae"/>
        <w:numPr>
          <w:ilvl w:val="0"/>
          <w:numId w:val="1"/>
        </w:numPr>
        <w:spacing w:after="0" w:line="240" w:lineRule="auto"/>
        <w:contextualSpacing/>
        <w:jc w:val="both"/>
        <w:rPr>
          <w:rFonts w:ascii="Arial" w:hAnsi="Arial" w:cs="Arial"/>
          <w:sz w:val="24"/>
          <w:szCs w:val="24"/>
          <w:lang w:eastAsia="ru-RU"/>
        </w:rPr>
      </w:pPr>
      <w:r>
        <w:rPr>
          <w:rFonts w:ascii="Arial" w:hAnsi="Arial" w:cs="Arial"/>
          <w:sz w:val="24"/>
          <w:szCs w:val="24"/>
          <w:lang w:eastAsia="ru-RU"/>
        </w:rPr>
        <w:t>Письмо Министерства образования Российской Федерации от 13.11.2015 №07-3735 «О направлении методических рекомендаций» (о распространении практик по образованию детей с ОВЗ)»;</w:t>
      </w:r>
    </w:p>
    <w:p w:rsidR="00C652C9" w:rsidRDefault="0036702F">
      <w:pPr>
        <w:pStyle w:val="ae"/>
        <w:numPr>
          <w:ilvl w:val="0"/>
          <w:numId w:val="1"/>
        </w:numPr>
        <w:spacing w:after="0" w:line="240" w:lineRule="auto"/>
        <w:contextualSpacing/>
        <w:jc w:val="both"/>
        <w:rPr>
          <w:rFonts w:ascii="Arial" w:hAnsi="Arial" w:cs="Arial"/>
          <w:sz w:val="24"/>
          <w:szCs w:val="24"/>
          <w:lang w:eastAsia="ru-RU"/>
        </w:rPr>
      </w:pPr>
      <w:r>
        <w:rPr>
          <w:rFonts w:ascii="Arial" w:hAnsi="Arial" w:cs="Arial"/>
          <w:sz w:val="24"/>
          <w:szCs w:val="24"/>
          <w:lang w:eastAsia="ru-RU"/>
        </w:rPr>
        <w:t>Письмо Министерства образования Российской Федерации от 19.05.2020 № ДГ – 493/07 «</w:t>
      </w:r>
      <w:r>
        <w:rPr>
          <w:rFonts w:ascii="Arial" w:hAnsi="Arial" w:cs="Arial"/>
          <w:sz w:val="24"/>
          <w:szCs w:val="24"/>
        </w:rPr>
        <w:t>О проведении итоговой аттестации лиц с умственной отсталостью (интеллектуальными нарушениями)</w:t>
      </w:r>
      <w:r>
        <w:rPr>
          <w:rFonts w:ascii="Arial" w:hAnsi="Arial" w:cs="Arial"/>
          <w:sz w:val="24"/>
          <w:szCs w:val="24"/>
          <w:lang w:eastAsia="ru-RU"/>
        </w:rPr>
        <w:t>»</w:t>
      </w:r>
    </w:p>
    <w:p w:rsidR="00C652C9" w:rsidRDefault="0036702F">
      <w:pPr>
        <w:pStyle w:val="ad"/>
        <w:spacing w:line="276" w:lineRule="auto"/>
        <w:ind w:left="360" w:right="20" w:firstLine="66"/>
        <w:rPr>
          <w:rFonts w:ascii="Arial" w:hAnsi="Arial" w:cs="Arial"/>
          <w:sz w:val="24"/>
          <w:szCs w:val="24"/>
        </w:rPr>
      </w:pPr>
      <w:r>
        <w:rPr>
          <w:rFonts w:ascii="Arial" w:hAnsi="Arial" w:cs="Arial"/>
          <w:color w:val="auto"/>
          <w:sz w:val="24"/>
          <w:szCs w:val="24"/>
        </w:rPr>
        <w:t xml:space="preserve">      Учебный план МАОУ «Ярковская СОШ», реализующих АООП (вариант 2) для обучающихся с тяжелой умственной отсталостью (интеллектуальными нарушениями), с тяжелыми и множественными нарушениями развития (далее – учебный план) обеспечивает введение в действие и реализацию требований Стандарта, определяет общий объем нагрузки и максимальный объем учебной нагрузки обучающихся, состав и структуру образовательных областей, учебных предметов по годам обучения.</w:t>
      </w:r>
      <w:r>
        <w:rPr>
          <w:rFonts w:ascii="Arial" w:hAnsi="Arial" w:cs="Arial"/>
          <w:sz w:val="24"/>
          <w:szCs w:val="24"/>
        </w:rPr>
        <w:t xml:space="preserve"> </w:t>
      </w:r>
    </w:p>
    <w:p w:rsidR="00C652C9" w:rsidRDefault="0036702F">
      <w:pPr>
        <w:pStyle w:val="ad"/>
        <w:spacing w:line="276" w:lineRule="auto"/>
        <w:ind w:left="426" w:right="20" w:firstLine="0"/>
        <w:rPr>
          <w:rFonts w:ascii="Arial" w:hAnsi="Arial" w:cs="Arial"/>
          <w:sz w:val="24"/>
          <w:szCs w:val="24"/>
        </w:rPr>
      </w:pPr>
      <w:r>
        <w:rPr>
          <w:rFonts w:ascii="Arial" w:hAnsi="Arial" w:cs="Arial"/>
          <w:sz w:val="24"/>
          <w:szCs w:val="24"/>
        </w:rPr>
        <w:t xml:space="preserve">        </w:t>
      </w:r>
    </w:p>
    <w:p w:rsidR="00C652C9" w:rsidRDefault="00C652C9">
      <w:pPr>
        <w:pStyle w:val="ad"/>
        <w:spacing w:line="276" w:lineRule="auto"/>
        <w:ind w:left="426" w:right="20" w:firstLine="0"/>
        <w:rPr>
          <w:rFonts w:ascii="Arial" w:hAnsi="Arial" w:cs="Arial"/>
          <w:sz w:val="24"/>
          <w:szCs w:val="24"/>
        </w:rPr>
      </w:pPr>
    </w:p>
    <w:p w:rsidR="00C652C9" w:rsidRDefault="0036702F">
      <w:pPr>
        <w:pStyle w:val="ad"/>
        <w:spacing w:line="276" w:lineRule="auto"/>
        <w:ind w:left="426" w:right="20" w:firstLine="0"/>
        <w:rPr>
          <w:rFonts w:ascii="Arial" w:hAnsi="Arial" w:cs="Arial"/>
          <w:sz w:val="24"/>
          <w:szCs w:val="24"/>
        </w:rPr>
      </w:pPr>
      <w:r>
        <w:rPr>
          <w:rFonts w:ascii="Arial" w:hAnsi="Arial" w:cs="Arial"/>
          <w:sz w:val="24"/>
          <w:szCs w:val="24"/>
        </w:rPr>
        <w:t xml:space="preserve">Вариант 2 АООП обучающихся с умственной отсталостью (нарушениями интеллекта) может включать как один, так и несколько учебных планов. Специальная индивидуальная программа развития (СИПР), разрабатываемая образовательной организацией на основе АООП, включает индивидуальный учебный план (ИУП), содержащий предметные области, предметы и коррекционные курсы, которые соответствуют особым образовательным возможностям и потребностям конкретного обучающегося. Общий объём нагрузки, включенной в ИУП, не может превышать объем, предусмотренный учебным планом АООП. </w:t>
      </w:r>
    </w:p>
    <w:p w:rsidR="00C652C9" w:rsidRDefault="0036702F">
      <w:pPr>
        <w:tabs>
          <w:tab w:val="left" w:pos="3585"/>
        </w:tabs>
        <w:spacing w:after="0"/>
        <w:rPr>
          <w:rFonts w:ascii="Arial" w:hAnsi="Arial" w:cs="Arial"/>
          <w:b/>
          <w:sz w:val="24"/>
          <w:szCs w:val="24"/>
        </w:rPr>
      </w:pPr>
      <w:r>
        <w:rPr>
          <w:rFonts w:ascii="Arial" w:hAnsi="Arial" w:cs="Arial"/>
          <w:sz w:val="24"/>
          <w:szCs w:val="24"/>
          <w:lang w:eastAsia="ar-SA"/>
        </w:rPr>
        <w:t xml:space="preserve">                   </w:t>
      </w:r>
      <w:r>
        <w:rPr>
          <w:rFonts w:ascii="Arial" w:hAnsi="Arial" w:cs="Arial"/>
          <w:b/>
          <w:sz w:val="24"/>
          <w:szCs w:val="24"/>
          <w:lang w:eastAsia="ar-SA"/>
        </w:rPr>
        <w:t>Уч</w:t>
      </w:r>
      <w:r>
        <w:rPr>
          <w:rFonts w:ascii="Arial" w:hAnsi="Arial" w:cs="Arial"/>
          <w:b/>
          <w:sz w:val="24"/>
          <w:szCs w:val="24"/>
        </w:rPr>
        <w:t xml:space="preserve">ебный план, реализующей вариант 2 АООП, включает две части: </w:t>
      </w:r>
    </w:p>
    <w:p w:rsidR="00C652C9" w:rsidRDefault="0036702F">
      <w:pPr>
        <w:tabs>
          <w:tab w:val="left" w:pos="3585"/>
        </w:tabs>
        <w:spacing w:after="0"/>
        <w:rPr>
          <w:rFonts w:ascii="Arial" w:hAnsi="Arial" w:cs="Arial"/>
          <w:b/>
          <w:sz w:val="24"/>
          <w:szCs w:val="24"/>
        </w:rPr>
      </w:pPr>
      <w:r>
        <w:rPr>
          <w:rFonts w:ascii="Arial" w:hAnsi="Arial" w:cs="Arial"/>
          <w:b/>
          <w:sz w:val="24"/>
          <w:szCs w:val="24"/>
        </w:rPr>
        <w:t>I – обязательная часть, включает:</w:t>
      </w:r>
    </w:p>
    <w:p w:rsidR="00C652C9" w:rsidRDefault="0036702F">
      <w:pPr>
        <w:tabs>
          <w:tab w:val="left" w:pos="3825"/>
          <w:tab w:val="left" w:pos="4470"/>
        </w:tabs>
        <w:spacing w:after="0"/>
        <w:rPr>
          <w:rFonts w:ascii="Arial" w:hAnsi="Arial" w:cs="Arial"/>
          <w:sz w:val="24"/>
          <w:szCs w:val="24"/>
        </w:rPr>
      </w:pPr>
      <w:r>
        <w:rPr>
          <w:rFonts w:ascii="Arial" w:hAnsi="Arial" w:cs="Arial"/>
          <w:sz w:val="24"/>
          <w:szCs w:val="24"/>
        </w:rPr>
        <w:t xml:space="preserve">• шесть образовательных областей, представленных десятью учебными предметами; </w:t>
      </w:r>
    </w:p>
    <w:p w:rsidR="00C652C9" w:rsidRDefault="0036702F">
      <w:pPr>
        <w:pStyle w:val="3"/>
        <w:jc w:val="both"/>
        <w:rPr>
          <w:rFonts w:ascii="Arial" w:hAnsi="Arial" w:cs="Arial"/>
          <w:szCs w:val="24"/>
        </w:rPr>
      </w:pPr>
      <w:r>
        <w:rPr>
          <w:rFonts w:ascii="Arial" w:hAnsi="Arial" w:cs="Arial"/>
          <w:szCs w:val="24"/>
        </w:rPr>
        <w:t xml:space="preserve">• коррекционно-развивающие занятия, проводимые учителем-логопедом, учителем; </w:t>
      </w:r>
    </w:p>
    <w:p w:rsidR="00C652C9" w:rsidRDefault="0036702F">
      <w:pPr>
        <w:pStyle w:val="3"/>
        <w:jc w:val="both"/>
        <w:rPr>
          <w:rFonts w:ascii="Arial" w:hAnsi="Arial" w:cs="Arial"/>
          <w:b/>
          <w:szCs w:val="24"/>
        </w:rPr>
      </w:pPr>
      <w:r>
        <w:rPr>
          <w:rFonts w:ascii="Arial" w:hAnsi="Arial" w:cs="Arial"/>
          <w:b/>
          <w:szCs w:val="24"/>
        </w:rPr>
        <w:t xml:space="preserve">II – часть, формируемая участниками образовательного процесса, включает: </w:t>
      </w:r>
    </w:p>
    <w:p w:rsidR="00C652C9" w:rsidRDefault="0036702F">
      <w:pPr>
        <w:pStyle w:val="3"/>
        <w:jc w:val="both"/>
        <w:rPr>
          <w:rFonts w:ascii="Arial" w:hAnsi="Arial" w:cs="Arial"/>
          <w:szCs w:val="24"/>
        </w:rPr>
      </w:pPr>
      <w:r>
        <w:rPr>
          <w:rFonts w:ascii="Arial" w:hAnsi="Arial" w:cs="Arial"/>
          <w:szCs w:val="24"/>
        </w:rPr>
        <w:t xml:space="preserve">• коррекционные курсы, проводимые различными специалистами; </w:t>
      </w:r>
    </w:p>
    <w:p w:rsidR="00C652C9" w:rsidRDefault="0036702F">
      <w:pPr>
        <w:pStyle w:val="3"/>
        <w:jc w:val="both"/>
        <w:rPr>
          <w:rFonts w:ascii="Arial" w:hAnsi="Arial" w:cs="Arial"/>
          <w:szCs w:val="24"/>
        </w:rPr>
      </w:pPr>
      <w:r>
        <w:rPr>
          <w:rFonts w:ascii="Arial" w:hAnsi="Arial" w:cs="Arial"/>
          <w:szCs w:val="24"/>
        </w:rPr>
        <w:t>• внеурочные мероприятия.</w:t>
      </w:r>
    </w:p>
    <w:p w:rsidR="00C652C9" w:rsidRDefault="0036702F">
      <w:pPr>
        <w:pStyle w:val="3"/>
        <w:ind w:firstLine="708"/>
        <w:jc w:val="both"/>
        <w:rPr>
          <w:rFonts w:ascii="Arial" w:hAnsi="Arial" w:cs="Arial"/>
          <w:szCs w:val="24"/>
        </w:rPr>
      </w:pPr>
      <w:r>
        <w:rPr>
          <w:rFonts w:ascii="Arial" w:hAnsi="Arial" w:cs="Arial"/>
          <w:szCs w:val="24"/>
        </w:rPr>
        <w:t xml:space="preserve">При организации образования на основе СИПР индивидуальная недельная нагрузка обучающегося может варьироваться. С учетом учебного плана организация, реализующая вариант 2 АООП, составляет ИУП для каждого обучающегося, в котором определен индивидуальный набор учебных предметов и коррекционных курсов с указанием объема учебной нагрузки. Различия в индивидуальных учебных планах объясняются разнообразием образовательных потребностей, индивидуальных возможностей и особенностей развития обучающихся. В индивидуальных учебных планах детей с наиболее тяжелыми нарушениями развития, как правило, преобладают занятия коррекционной направленности. У детей с менее выраженными нарушениями развития больший объём учебной нагрузки распределится на предметные области. Для детей, особые образовательные потребности которых не позволяют осваивать предметы основной части учебного плана АООП, учебная нагрузка для СИПР формируется следующим образом: увеличивается количество часов коррекционных курсов и добавляются часы коррекционно-развивающих занятий в пределах максимально допустимой нагрузки, установленной учебным планом (в соответствии с п. 2.6. приложения соответствующего ФГОС). Продолжительность индивидуальных занятий не должна превышать 20 мин., фронтальных, групповых и подгрупповых занятий – не более 40 минут. </w:t>
      </w:r>
    </w:p>
    <w:p w:rsidR="00C652C9" w:rsidRDefault="0036702F">
      <w:pPr>
        <w:pStyle w:val="3"/>
        <w:ind w:firstLine="708"/>
        <w:jc w:val="both"/>
        <w:rPr>
          <w:rFonts w:ascii="Arial" w:hAnsi="Arial" w:cs="Arial"/>
          <w:szCs w:val="24"/>
        </w:rPr>
      </w:pPr>
      <w:r>
        <w:rPr>
          <w:rFonts w:ascii="Arial" w:hAnsi="Arial" w:cs="Arial"/>
          <w:szCs w:val="24"/>
        </w:rPr>
        <w:t xml:space="preserve">Коррекционные курсы реализуются, как правило, в форме индивидуальных занятий. Выбор дисциплин коррекционно-развивающей направленности для индивидуальных и групповых занятий, их количественное соотношение может осуществляться образовательной организацией самостоятельно, исходя из особенностей развития обучающихся с умственной </w:t>
      </w:r>
    </w:p>
    <w:p w:rsidR="00C652C9" w:rsidRDefault="0036702F">
      <w:pPr>
        <w:rPr>
          <w:rFonts w:ascii="Arial" w:hAnsi="Arial" w:cs="Arial"/>
          <w:sz w:val="24"/>
          <w:szCs w:val="24"/>
        </w:rPr>
      </w:pPr>
      <w:r>
        <w:rPr>
          <w:rFonts w:ascii="Arial" w:hAnsi="Arial" w:cs="Arial"/>
          <w:sz w:val="24"/>
          <w:szCs w:val="24"/>
        </w:rPr>
        <w:t xml:space="preserve">отсталостью. Продолжительность коррекционного занятия варьируется с учетом психофизического состояния ребенка до 20 минут.  Учебная нагрузка для ребенка-инвалида составлена исходя из особенностей развития обучающихся с умственной отсталостью, на основании рекомендаций психолого-медико-педагогической комиссии, школьного ПП консилиума и индивидуальной программы реабилитации инвалида.   </w:t>
      </w:r>
    </w:p>
    <w:p w:rsidR="00C652C9" w:rsidRDefault="0036702F">
      <w:pPr>
        <w:rPr>
          <w:rFonts w:ascii="Arial" w:hAnsi="Arial" w:cs="Arial"/>
          <w:sz w:val="24"/>
          <w:szCs w:val="24"/>
        </w:rPr>
      </w:pPr>
      <w:r>
        <w:rPr>
          <w:rStyle w:val="a3"/>
          <w:rFonts w:ascii="Arial" w:hAnsi="Arial" w:cs="Arial"/>
          <w:color w:val="182F34"/>
          <w:sz w:val="24"/>
          <w:szCs w:val="24"/>
        </w:rPr>
        <w:t>Текущая и итоговая аттестация обучающихся 1 (дополнительного) класса, 1-4 классов</w:t>
      </w:r>
      <w:r>
        <w:rPr>
          <w:rStyle w:val="apple-converted-space"/>
          <w:rFonts w:ascii="Arial" w:hAnsi="Arial" w:cs="Arial"/>
          <w:color w:val="182F34"/>
          <w:sz w:val="24"/>
          <w:szCs w:val="24"/>
        </w:rPr>
        <w:t> </w:t>
      </w:r>
      <w:r>
        <w:rPr>
          <w:rFonts w:ascii="Arial" w:hAnsi="Arial" w:cs="Arial"/>
          <w:sz w:val="24"/>
          <w:szCs w:val="24"/>
        </w:rPr>
        <w:t xml:space="preserve">осуществляется качественно «зачет» / «незачет», без фиксации их достижений в классном журнале. </w:t>
      </w:r>
      <w:r>
        <w:rPr>
          <w:rStyle w:val="a3"/>
          <w:rFonts w:ascii="Arial" w:hAnsi="Arial" w:cs="Arial"/>
          <w:color w:val="182F34"/>
          <w:sz w:val="24"/>
          <w:szCs w:val="24"/>
        </w:rPr>
        <w:t>Текущая</w:t>
      </w:r>
      <w:r>
        <w:rPr>
          <w:rStyle w:val="apple-converted-space"/>
          <w:rFonts w:ascii="Arial" w:hAnsi="Arial" w:cs="Arial"/>
          <w:color w:val="182F34"/>
          <w:sz w:val="24"/>
          <w:szCs w:val="24"/>
        </w:rPr>
        <w:t> </w:t>
      </w:r>
      <w:r>
        <w:rPr>
          <w:rFonts w:ascii="Arial" w:hAnsi="Arial" w:cs="Arial"/>
          <w:sz w:val="24"/>
          <w:szCs w:val="24"/>
        </w:rPr>
        <w:t xml:space="preserve">аттестация обучающихся включает в себя полугодовое </w:t>
      </w:r>
    </w:p>
    <w:p w:rsidR="00C652C9" w:rsidRDefault="0036702F">
      <w:pPr>
        <w:rPr>
          <w:rFonts w:ascii="Arial" w:hAnsi="Arial" w:cs="Arial"/>
          <w:sz w:val="24"/>
          <w:szCs w:val="24"/>
        </w:rPr>
      </w:pPr>
      <w:r>
        <w:rPr>
          <w:rFonts w:ascii="Arial" w:hAnsi="Arial" w:cs="Arial"/>
          <w:sz w:val="24"/>
          <w:szCs w:val="24"/>
        </w:rPr>
        <w:lastRenderedPageBreak/>
        <w:t xml:space="preserve">оценивание результатов освоения СИПР, разработанной на основе АООП образовательной организации. </w:t>
      </w:r>
      <w:r>
        <w:rPr>
          <w:rStyle w:val="a3"/>
          <w:rFonts w:ascii="Arial" w:hAnsi="Arial" w:cs="Arial"/>
          <w:color w:val="182F34"/>
          <w:sz w:val="24"/>
          <w:szCs w:val="24"/>
        </w:rPr>
        <w:t>Промежуточная (годовая)</w:t>
      </w:r>
      <w:r>
        <w:rPr>
          <w:rStyle w:val="apple-converted-space"/>
          <w:rFonts w:ascii="Arial" w:hAnsi="Arial" w:cs="Arial"/>
          <w:color w:val="182F34"/>
          <w:sz w:val="24"/>
          <w:szCs w:val="24"/>
        </w:rPr>
        <w:t> </w:t>
      </w:r>
      <w:r>
        <w:rPr>
          <w:rFonts w:ascii="Arial" w:hAnsi="Arial" w:cs="Arial"/>
          <w:sz w:val="24"/>
          <w:szCs w:val="24"/>
        </w:rPr>
        <w:t xml:space="preserve">аттестация представляет собой оценку результатов освоения СИПР и развития жизненных компетенций ребёнка по итогам учебного года. </w:t>
      </w:r>
      <w:r>
        <w:rPr>
          <w:rStyle w:val="a3"/>
          <w:rFonts w:ascii="Arial" w:hAnsi="Arial" w:cs="Arial"/>
          <w:color w:val="182F34"/>
          <w:sz w:val="24"/>
          <w:szCs w:val="24"/>
        </w:rPr>
        <w:t>Итоговая оценка качества</w:t>
      </w:r>
      <w:r>
        <w:rPr>
          <w:rStyle w:val="apple-converted-space"/>
          <w:rFonts w:ascii="Arial" w:hAnsi="Arial" w:cs="Arial"/>
          <w:color w:val="182F34"/>
          <w:sz w:val="24"/>
          <w:szCs w:val="24"/>
        </w:rPr>
        <w:t> </w:t>
      </w:r>
      <w:r>
        <w:rPr>
          <w:rFonts w:ascii="Arial" w:hAnsi="Arial" w:cs="Arial"/>
          <w:sz w:val="24"/>
          <w:szCs w:val="24"/>
        </w:rPr>
        <w:t>освоения обучающимися с умеренной, тяжелой, глубокой умственной отсталостью, с ТМНР адаптированной основной общеобразовательной программы образования осуществляется образовательной организацией. Предметом итоговой оценки освоения обучающимися адаптированной основной общеобразовательной программы образования для обучающихся с умственной отсталостью (вариант 2) является достижение результатов освоения специальной индивидуальной программы развития по</w:t>
      </w:r>
      <w:r>
        <w:rPr>
          <w:rFonts w:ascii="Arial" w:hAnsi="Arial" w:cs="Arial"/>
          <w:sz w:val="24"/>
          <w:szCs w:val="24"/>
        </w:rPr>
        <w:softHyphen/>
        <w:t>следнего года обучения и развития жизненной компетенции обу</w:t>
      </w:r>
      <w:r>
        <w:rPr>
          <w:rFonts w:ascii="Arial" w:hAnsi="Arial" w:cs="Arial"/>
          <w:sz w:val="24"/>
          <w:szCs w:val="24"/>
        </w:rPr>
        <w:softHyphen/>
        <w:t>ча</w:t>
      </w:r>
      <w:r>
        <w:rPr>
          <w:rFonts w:ascii="Arial" w:hAnsi="Arial" w:cs="Arial"/>
          <w:sz w:val="24"/>
          <w:szCs w:val="24"/>
        </w:rPr>
        <w:softHyphen/>
        <w:t>ю</w:t>
      </w:r>
      <w:r>
        <w:rPr>
          <w:rFonts w:ascii="Arial" w:hAnsi="Arial" w:cs="Arial"/>
          <w:sz w:val="24"/>
          <w:szCs w:val="24"/>
        </w:rPr>
        <w:softHyphen/>
        <w:t>щи</w:t>
      </w:r>
      <w:r>
        <w:rPr>
          <w:rFonts w:ascii="Arial" w:hAnsi="Arial" w:cs="Arial"/>
          <w:sz w:val="24"/>
          <w:szCs w:val="24"/>
        </w:rPr>
        <w:softHyphen/>
        <w:t xml:space="preserve">хся. </w:t>
      </w:r>
      <w:r>
        <w:rPr>
          <w:rStyle w:val="a3"/>
          <w:rFonts w:ascii="Arial" w:hAnsi="Arial" w:cs="Arial"/>
          <w:color w:val="182F34"/>
          <w:sz w:val="24"/>
          <w:szCs w:val="24"/>
        </w:rPr>
        <w:t>Итоговая</w:t>
      </w:r>
      <w:r>
        <w:rPr>
          <w:rStyle w:val="apple-converted-space"/>
          <w:rFonts w:ascii="Arial" w:hAnsi="Arial" w:cs="Arial"/>
          <w:color w:val="182F34"/>
          <w:sz w:val="24"/>
          <w:szCs w:val="24"/>
        </w:rPr>
        <w:t> </w:t>
      </w:r>
      <w:r>
        <w:rPr>
          <w:rFonts w:ascii="Arial" w:hAnsi="Arial" w:cs="Arial"/>
          <w:sz w:val="24"/>
          <w:szCs w:val="24"/>
        </w:rPr>
        <w:t>аттестация осуществляется в течение последних двух недель учебного года путем наблюдения за выполнением обучающимися специально подобранных заданий, позволяющих выявить и оценить результаты обучения. При оценке результативности обучения учитываются затруднения обучающихся в освоении отдельных предметов (курсов) и даже образовательных областей, которые не должны рассматриваться как показатель неуспешности их обучения и развития в целом.</w:t>
      </w:r>
    </w:p>
    <w:p w:rsidR="00C652C9" w:rsidRDefault="0036702F">
      <w:pPr>
        <w:pStyle w:val="3"/>
        <w:jc w:val="both"/>
        <w:rPr>
          <w:rFonts w:ascii="Arial" w:hAnsi="Arial" w:cs="Arial"/>
          <w:szCs w:val="24"/>
        </w:rPr>
      </w:pPr>
      <w:r>
        <w:rPr>
          <w:rStyle w:val="a3"/>
          <w:rFonts w:ascii="Arial" w:hAnsi="Arial" w:cs="Arial"/>
          <w:color w:val="182F34"/>
          <w:szCs w:val="24"/>
        </w:rPr>
        <w:t>Система оценки результатов</w:t>
      </w:r>
      <w:r>
        <w:rPr>
          <w:rStyle w:val="apple-converted-space"/>
          <w:rFonts w:ascii="Arial" w:hAnsi="Arial" w:cs="Arial"/>
          <w:color w:val="182F34"/>
          <w:szCs w:val="24"/>
        </w:rPr>
        <w:t> </w:t>
      </w:r>
      <w:r>
        <w:rPr>
          <w:rFonts w:ascii="Arial" w:hAnsi="Arial" w:cs="Arial"/>
          <w:szCs w:val="24"/>
        </w:rPr>
        <w:t>отражает степень выполнения обучающимся СИПР, взаимодействие следующих компонентов: </w:t>
      </w:r>
    </w:p>
    <w:p w:rsidR="00C652C9" w:rsidRDefault="0036702F">
      <w:pPr>
        <w:pStyle w:val="3"/>
        <w:jc w:val="both"/>
        <w:rPr>
          <w:rFonts w:ascii="Arial" w:hAnsi="Arial" w:cs="Arial"/>
          <w:szCs w:val="24"/>
        </w:rPr>
      </w:pPr>
      <w:r>
        <w:rPr>
          <w:rFonts w:ascii="Arial" w:hAnsi="Arial" w:cs="Arial"/>
          <w:szCs w:val="24"/>
        </w:rPr>
        <w:t>-        что обучающийся знает и умеет на конец учебного периода,</w:t>
      </w:r>
    </w:p>
    <w:p w:rsidR="00C652C9" w:rsidRDefault="0036702F">
      <w:pPr>
        <w:pStyle w:val="3"/>
        <w:jc w:val="both"/>
        <w:rPr>
          <w:rFonts w:ascii="Arial" w:hAnsi="Arial" w:cs="Arial"/>
          <w:szCs w:val="24"/>
        </w:rPr>
      </w:pPr>
      <w:r>
        <w:rPr>
          <w:rFonts w:ascii="Arial" w:hAnsi="Arial" w:cs="Arial"/>
          <w:szCs w:val="24"/>
        </w:rPr>
        <w:t>-        что из полученных знаний и умений он применяет на практике,</w:t>
      </w:r>
    </w:p>
    <w:p w:rsidR="00C652C9" w:rsidRDefault="0036702F">
      <w:pPr>
        <w:pStyle w:val="3"/>
        <w:jc w:val="both"/>
        <w:rPr>
          <w:rFonts w:ascii="Arial" w:hAnsi="Arial" w:cs="Arial"/>
          <w:szCs w:val="24"/>
        </w:rPr>
      </w:pPr>
      <w:r>
        <w:rPr>
          <w:rFonts w:ascii="Arial" w:hAnsi="Arial" w:cs="Arial"/>
          <w:szCs w:val="24"/>
        </w:rPr>
        <w:t>-        насколько активно, адекватно и самостоятельно он их применяет.</w:t>
      </w:r>
    </w:p>
    <w:p w:rsidR="00C652C9" w:rsidRDefault="0036702F">
      <w:pPr>
        <w:pStyle w:val="3"/>
        <w:jc w:val="both"/>
        <w:rPr>
          <w:rFonts w:ascii="Arial" w:hAnsi="Arial" w:cs="Arial"/>
          <w:szCs w:val="24"/>
        </w:rPr>
      </w:pPr>
      <w:r>
        <w:rPr>
          <w:rStyle w:val="a3"/>
          <w:rFonts w:ascii="Arial" w:hAnsi="Arial" w:cs="Arial"/>
          <w:color w:val="182F34"/>
          <w:szCs w:val="24"/>
        </w:rPr>
        <w:t>Оценка выявленных результатов</w:t>
      </w:r>
      <w:r>
        <w:rPr>
          <w:rStyle w:val="apple-converted-space"/>
          <w:rFonts w:ascii="Arial" w:hAnsi="Arial" w:cs="Arial"/>
          <w:color w:val="182F34"/>
          <w:szCs w:val="24"/>
        </w:rPr>
        <w:t> </w:t>
      </w:r>
      <w:r>
        <w:rPr>
          <w:rFonts w:ascii="Arial" w:hAnsi="Arial" w:cs="Arial"/>
          <w:szCs w:val="24"/>
        </w:rPr>
        <w:t>обучения осуществляется в оценочных показателях, основанных на качественных критериях по итогам выполняемых практических действий: «выполняет действие самостоятельно», «выполняет действие по инструкции» (вербальной или невербальной), «выполняет действие по образцу», «выполняет действие с частичной физической помощью», «выполняет действие со значительной физической помощью», «действие не выполняет»; «узнает объект», «не всегда узнает объект», «не узнает объект». В случае затруднений в оценке сформированности действий, представлений в связи с отсутствием видимых изменений, обусловленных тяжестью имеющихся у ребенка нарушений, оцениваются его эмоциональное состояние, другие возможные личностные результаты.</w:t>
      </w:r>
      <w:r>
        <w:rPr>
          <w:rStyle w:val="a3"/>
          <w:rFonts w:ascii="Arial" w:hAnsi="Arial" w:cs="Arial"/>
          <w:b/>
          <w:bCs/>
          <w:color w:val="182F34"/>
          <w:szCs w:val="24"/>
        </w:rPr>
        <w:t> </w:t>
      </w:r>
    </w:p>
    <w:p w:rsidR="00C652C9" w:rsidRDefault="0036702F">
      <w:pPr>
        <w:pStyle w:val="3"/>
        <w:ind w:firstLine="708"/>
        <w:jc w:val="both"/>
        <w:rPr>
          <w:rFonts w:ascii="Arial" w:hAnsi="Arial" w:cs="Arial"/>
          <w:szCs w:val="24"/>
        </w:rPr>
      </w:pPr>
      <w:r>
        <w:rPr>
          <w:rFonts w:ascii="Arial" w:hAnsi="Arial" w:cs="Arial"/>
          <w:szCs w:val="24"/>
        </w:rPr>
        <w:t xml:space="preserve">В часть, формируемую участниками образовательных отношений, входит и внеурочная деятельность, которая направлена на развитие личности развитие личности обучающегося средствами физического, нравственного, эстетического, трудового воспитания, а также на расширение контактов обучающихся с обычно развивающимися сверстниками и взаимодействие с обществом. Организация внеурочной воспитательной работы является неотъемлемой частью образовательного процесса в образовательной организации.  </w:t>
      </w:r>
    </w:p>
    <w:p w:rsidR="00C652C9" w:rsidRDefault="0036702F">
      <w:pPr>
        <w:pStyle w:val="3"/>
        <w:ind w:firstLine="708"/>
        <w:jc w:val="both"/>
        <w:rPr>
          <w:rFonts w:ascii="Arial" w:hAnsi="Arial" w:cs="Arial"/>
          <w:szCs w:val="24"/>
        </w:rPr>
      </w:pPr>
      <w:r>
        <w:rPr>
          <w:rFonts w:ascii="Arial" w:hAnsi="Arial" w:cs="Arial"/>
          <w:szCs w:val="24"/>
        </w:rPr>
        <w:t xml:space="preserve">Чередование учебной и внеурочной деятельности в рамках реализации АООП и СИПР определяет образовательная организация. </w:t>
      </w:r>
    </w:p>
    <w:p w:rsidR="00C652C9" w:rsidRDefault="0036702F">
      <w:pPr>
        <w:pStyle w:val="3"/>
        <w:ind w:firstLine="708"/>
        <w:jc w:val="both"/>
        <w:rPr>
          <w:rFonts w:ascii="Arial" w:hAnsi="Arial" w:cs="Arial"/>
          <w:szCs w:val="24"/>
        </w:rPr>
      </w:pPr>
      <w:r>
        <w:rPr>
          <w:rFonts w:ascii="Arial" w:hAnsi="Arial" w:cs="Arial"/>
          <w:szCs w:val="24"/>
        </w:rPr>
        <w:t>Время, отведённое на внеурочную деятельность (внеклассную воспитательную работу),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АООП. Так как учащиеся по АООП О УО (ИН) (вариант 2) по заключению ВК обучаются на дому, внеурочная деятельность определена индивидуально для каждого ученика в СИПР.</w:t>
      </w:r>
    </w:p>
    <w:p w:rsidR="00C652C9" w:rsidRDefault="0036702F">
      <w:pPr>
        <w:rPr>
          <w:rFonts w:ascii="Arial" w:hAnsi="Arial" w:cs="Arial"/>
          <w:sz w:val="24"/>
          <w:szCs w:val="24"/>
        </w:rPr>
      </w:pPr>
      <w:r>
        <w:rPr>
          <w:rFonts w:ascii="Arial" w:hAnsi="Arial" w:cs="Arial"/>
          <w:sz w:val="24"/>
          <w:szCs w:val="24"/>
        </w:rPr>
        <w:t xml:space="preserve">               </w:t>
      </w:r>
    </w:p>
    <w:p w:rsidR="00C652C9" w:rsidRDefault="00C652C9">
      <w:pPr>
        <w:pStyle w:val="a4"/>
        <w:rPr>
          <w:rFonts w:ascii="Arial" w:hAnsi="Arial" w:cs="Arial"/>
          <w:szCs w:val="24"/>
        </w:rPr>
      </w:pPr>
    </w:p>
    <w:p w:rsidR="00C652C9" w:rsidRDefault="00C652C9">
      <w:pPr>
        <w:pStyle w:val="a4"/>
        <w:rPr>
          <w:rFonts w:ascii="Arial" w:hAnsi="Arial" w:cs="Arial"/>
          <w:sz w:val="22"/>
          <w:szCs w:val="22"/>
        </w:rPr>
      </w:pPr>
    </w:p>
    <w:tbl>
      <w:tblPr>
        <w:tblW w:w="14034" w:type="dxa"/>
        <w:tblInd w:w="108" w:type="dxa"/>
        <w:tblLook w:val="04A0" w:firstRow="1" w:lastRow="0" w:firstColumn="1" w:lastColumn="0" w:noHBand="0" w:noVBand="1"/>
      </w:tblPr>
      <w:tblGrid>
        <w:gridCol w:w="2552"/>
        <w:gridCol w:w="2068"/>
        <w:gridCol w:w="1476"/>
        <w:gridCol w:w="1417"/>
        <w:gridCol w:w="1418"/>
        <w:gridCol w:w="1417"/>
        <w:gridCol w:w="1701"/>
        <w:gridCol w:w="1985"/>
      </w:tblGrid>
      <w:tr w:rsidR="00C652C9">
        <w:trPr>
          <w:trHeight w:val="780"/>
        </w:trPr>
        <w:tc>
          <w:tcPr>
            <w:tcW w:w="14034" w:type="dxa"/>
            <w:gridSpan w:val="8"/>
            <w:tcBorders>
              <w:top w:val="nil"/>
              <w:left w:val="nil"/>
              <w:bottom w:val="nil"/>
              <w:right w:val="nil"/>
            </w:tcBorders>
            <w:shd w:val="clear" w:color="auto" w:fill="auto"/>
            <w:vAlign w:val="bottom"/>
          </w:tcPr>
          <w:p w:rsidR="00C652C9" w:rsidRDefault="0036702F">
            <w:pPr>
              <w:spacing w:after="0" w:line="240" w:lineRule="auto"/>
              <w:jc w:val="center"/>
              <w:rPr>
                <w:rFonts w:ascii="Arial" w:eastAsia="Times New Roman" w:hAnsi="Arial" w:cs="Arial"/>
                <w:b/>
                <w:bCs/>
                <w:color w:val="000000"/>
              </w:rPr>
            </w:pPr>
            <w:bookmarkStart w:id="2" w:name="RANGE!A1:H39"/>
            <w:r>
              <w:rPr>
                <w:rFonts w:ascii="Arial" w:eastAsia="Times New Roman" w:hAnsi="Arial" w:cs="Arial"/>
                <w:b/>
                <w:bCs/>
                <w:color w:val="000000"/>
              </w:rPr>
              <w:t>Учебный план (недельный) для реализации адаптированной основной общеобразовательной программы начального общего образования для обучающихся с умственной отсталостью (интеллектуальными нарушениями) (вариант 2) (ФГОС О (УО) (ИН)) на 2026-2027 учебный год 1 доп. класс</w:t>
            </w:r>
            <w:bookmarkEnd w:id="2"/>
          </w:p>
        </w:tc>
      </w:tr>
      <w:tr w:rsidR="00C652C9">
        <w:trPr>
          <w:trHeight w:val="240"/>
        </w:trPr>
        <w:tc>
          <w:tcPr>
            <w:tcW w:w="14034" w:type="dxa"/>
            <w:gridSpan w:val="8"/>
            <w:tcBorders>
              <w:top w:val="nil"/>
              <w:left w:val="nil"/>
              <w:bottom w:val="nil"/>
              <w:right w:val="nil"/>
            </w:tcBorders>
            <w:shd w:val="clear" w:color="auto" w:fill="auto"/>
            <w:noWrap/>
            <w:vAlign w:val="bottom"/>
          </w:tcPr>
          <w:p w:rsidR="00C652C9" w:rsidRDefault="00C652C9">
            <w:pPr>
              <w:spacing w:after="0" w:line="240" w:lineRule="auto"/>
              <w:jc w:val="center"/>
              <w:rPr>
                <w:rFonts w:ascii="Arial" w:eastAsia="Times New Roman" w:hAnsi="Arial" w:cs="Arial"/>
                <w:b/>
                <w:bCs/>
                <w:color w:val="000000"/>
              </w:rPr>
            </w:pPr>
          </w:p>
        </w:tc>
      </w:tr>
      <w:tr w:rsidR="00C652C9">
        <w:trPr>
          <w:trHeight w:val="615"/>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Предметные области</w:t>
            </w:r>
          </w:p>
        </w:tc>
        <w:tc>
          <w:tcPr>
            <w:tcW w:w="206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Учебные предметы</w:t>
            </w:r>
          </w:p>
        </w:tc>
        <w:tc>
          <w:tcPr>
            <w:tcW w:w="7429" w:type="dxa"/>
            <w:gridSpan w:val="5"/>
            <w:tcBorders>
              <w:top w:val="single" w:sz="4" w:space="0" w:color="auto"/>
              <w:left w:val="nil"/>
              <w:bottom w:val="single" w:sz="4" w:space="0" w:color="auto"/>
              <w:right w:val="single" w:sz="4" w:space="0" w:color="auto"/>
            </w:tcBorders>
            <w:shd w:val="clear" w:color="auto" w:fill="auto"/>
            <w:vAlign w:val="center"/>
          </w:tcPr>
          <w:p w:rsidR="00C652C9" w:rsidRDefault="0036702F">
            <w:pPr>
              <w:spacing w:after="0" w:line="240" w:lineRule="auto"/>
              <w:ind w:firstLineChars="600" w:firstLine="1320"/>
              <w:rPr>
                <w:rFonts w:ascii="Arial" w:eastAsia="Times New Roman" w:hAnsi="Arial" w:cs="Arial"/>
                <w:color w:val="000000"/>
              </w:rPr>
            </w:pPr>
            <w:r>
              <w:rPr>
                <w:rFonts w:ascii="Arial" w:eastAsia="Times New Roman" w:hAnsi="Arial" w:cs="Arial"/>
                <w:color w:val="000000"/>
              </w:rPr>
              <w:t>Количество часов</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ind w:firstLineChars="100" w:firstLine="220"/>
              <w:rPr>
                <w:rFonts w:ascii="Arial" w:eastAsia="Times New Roman" w:hAnsi="Arial" w:cs="Arial"/>
                <w:color w:val="000000"/>
              </w:rPr>
            </w:pPr>
            <w:r>
              <w:rPr>
                <w:rFonts w:ascii="Arial" w:eastAsia="Times New Roman" w:hAnsi="Arial" w:cs="Arial"/>
                <w:color w:val="000000"/>
              </w:rPr>
              <w:t>Всего</w:t>
            </w:r>
          </w:p>
        </w:tc>
      </w:tr>
      <w:tr w:rsidR="00C652C9">
        <w:trPr>
          <w:trHeight w:val="300"/>
        </w:trPr>
        <w:tc>
          <w:tcPr>
            <w:tcW w:w="2552"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068"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II</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III</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IV</w:t>
            </w:r>
          </w:p>
        </w:tc>
        <w:tc>
          <w:tcPr>
            <w:tcW w:w="1985"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r>
      <w:tr w:rsidR="00C652C9">
        <w:trPr>
          <w:trHeight w:val="240"/>
        </w:trPr>
        <w:tc>
          <w:tcPr>
            <w:tcW w:w="2552"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068"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доп.</w:t>
            </w: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701"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985"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r>
      <w:tr w:rsidR="00C652C9">
        <w:trPr>
          <w:trHeight w:val="240"/>
        </w:trPr>
        <w:tc>
          <w:tcPr>
            <w:tcW w:w="14034"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Обязательная часть</w:t>
            </w:r>
          </w:p>
        </w:tc>
      </w:tr>
      <w:tr w:rsidR="00C652C9">
        <w:trPr>
          <w:trHeight w:val="570"/>
        </w:trPr>
        <w:tc>
          <w:tcPr>
            <w:tcW w:w="2552" w:type="dxa"/>
            <w:tcBorders>
              <w:top w:val="nil"/>
              <w:left w:val="single" w:sz="4" w:space="0" w:color="auto"/>
              <w:bottom w:val="single" w:sz="4" w:space="0" w:color="auto"/>
              <w:right w:val="single" w:sz="4" w:space="0" w:color="auto"/>
            </w:tcBorders>
            <w:shd w:val="clear" w:color="auto" w:fill="auto"/>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Язык и речевая практика</w:t>
            </w:r>
          </w:p>
        </w:tc>
        <w:tc>
          <w:tcPr>
            <w:tcW w:w="206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Речь и альтернативная коммуникация</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13</w:t>
            </w:r>
          </w:p>
        </w:tc>
      </w:tr>
      <w:tr w:rsidR="00C652C9">
        <w:trPr>
          <w:trHeight w:val="48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Математика</w:t>
            </w:r>
          </w:p>
        </w:tc>
        <w:tc>
          <w:tcPr>
            <w:tcW w:w="206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Математические представления</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255"/>
        </w:trPr>
        <w:tc>
          <w:tcPr>
            <w:tcW w:w="2552"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мир</w:t>
            </w:r>
          </w:p>
        </w:tc>
        <w:tc>
          <w:tcPr>
            <w:tcW w:w="2068"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природный мир</w:t>
            </w:r>
          </w:p>
        </w:tc>
        <w:tc>
          <w:tcPr>
            <w:tcW w:w="1476" w:type="dxa"/>
            <w:vMerge w:val="restart"/>
            <w:tcBorders>
              <w:top w:val="nil"/>
              <w:left w:val="single" w:sz="4" w:space="0" w:color="auto"/>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33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06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76"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701"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985"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r>
      <w:tr w:rsidR="00C652C9">
        <w:trPr>
          <w:trHeight w:val="42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068" w:type="dxa"/>
            <w:tcBorders>
              <w:top w:val="nil"/>
              <w:left w:val="nil"/>
              <w:bottom w:val="single" w:sz="4" w:space="0" w:color="auto"/>
              <w:right w:val="single" w:sz="4" w:space="0" w:color="auto"/>
            </w:tcBorders>
            <w:shd w:val="clear" w:color="auto" w:fill="auto"/>
            <w:noWrap/>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Человек</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24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068" w:type="dxa"/>
            <w:tcBorders>
              <w:top w:val="nil"/>
              <w:left w:val="nil"/>
              <w:bottom w:val="single" w:sz="4" w:space="0" w:color="auto"/>
              <w:right w:val="single" w:sz="4" w:space="0" w:color="auto"/>
            </w:tcBorders>
            <w:shd w:val="clear" w:color="auto" w:fill="auto"/>
            <w:noWrap/>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Домоводство</w:t>
            </w:r>
          </w:p>
          <w:p w:rsidR="00C652C9" w:rsidRDefault="00C652C9">
            <w:pPr>
              <w:spacing w:after="0" w:line="240" w:lineRule="auto"/>
              <w:rPr>
                <w:rFonts w:ascii="Arial" w:eastAsia="Times New Roman" w:hAnsi="Arial" w:cs="Arial"/>
                <w:color w:val="000000"/>
              </w:rPr>
            </w:pP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r>
      <w:tr w:rsidR="00C652C9">
        <w:trPr>
          <w:trHeight w:val="60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06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социальный мир</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405"/>
        </w:trPr>
        <w:tc>
          <w:tcPr>
            <w:tcW w:w="2552"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Искусство</w:t>
            </w:r>
          </w:p>
        </w:tc>
        <w:tc>
          <w:tcPr>
            <w:tcW w:w="2068" w:type="dxa"/>
            <w:tcBorders>
              <w:top w:val="nil"/>
              <w:left w:val="nil"/>
              <w:bottom w:val="single" w:sz="4" w:space="0" w:color="auto"/>
              <w:right w:val="single" w:sz="4" w:space="0" w:color="auto"/>
            </w:tcBorders>
            <w:shd w:val="clear" w:color="auto" w:fill="auto"/>
            <w:noWrap/>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Музыка и движение</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54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06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Изобразительная деятельность</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15</w:t>
            </w:r>
          </w:p>
        </w:tc>
      </w:tr>
      <w:tr w:rsidR="00C652C9">
        <w:trPr>
          <w:trHeight w:val="42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Физическая культура</w:t>
            </w:r>
          </w:p>
        </w:tc>
        <w:tc>
          <w:tcPr>
            <w:tcW w:w="206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Адаптивная физическая культура</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390"/>
        </w:trPr>
        <w:tc>
          <w:tcPr>
            <w:tcW w:w="2552"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Технология</w:t>
            </w:r>
          </w:p>
        </w:tc>
        <w:tc>
          <w:tcPr>
            <w:tcW w:w="2068" w:type="dxa"/>
            <w:tcBorders>
              <w:top w:val="nil"/>
              <w:left w:val="nil"/>
              <w:bottom w:val="single" w:sz="4" w:space="0" w:color="auto"/>
              <w:right w:val="single" w:sz="4" w:space="0" w:color="auto"/>
            </w:tcBorders>
            <w:shd w:val="clear" w:color="auto" w:fill="auto"/>
            <w:noWrap/>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Труд (технология)</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r>
      <w:tr w:rsidR="00C652C9">
        <w:trPr>
          <w:trHeight w:val="39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Итого</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85</w:t>
            </w:r>
          </w:p>
        </w:tc>
      </w:tr>
      <w:tr w:rsidR="00C652C9">
        <w:trPr>
          <w:trHeight w:val="315"/>
        </w:trPr>
        <w:tc>
          <w:tcPr>
            <w:tcW w:w="46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Часть, формируемая участниками образовательных отношений</w:t>
            </w:r>
          </w:p>
        </w:tc>
        <w:tc>
          <w:tcPr>
            <w:tcW w:w="1476" w:type="dxa"/>
            <w:vMerge w:val="restart"/>
            <w:tcBorders>
              <w:top w:val="nil"/>
              <w:left w:val="single" w:sz="4" w:space="0" w:color="auto"/>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26</w:t>
            </w:r>
          </w:p>
        </w:tc>
      </w:tr>
      <w:tr w:rsidR="00C652C9">
        <w:trPr>
          <w:trHeight w:val="464"/>
        </w:trPr>
        <w:tc>
          <w:tcPr>
            <w:tcW w:w="4620" w:type="dxa"/>
            <w:gridSpan w:val="2"/>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476"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41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701"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985"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r>
      <w:tr w:rsidR="00C652C9">
        <w:trPr>
          <w:trHeight w:val="315"/>
        </w:trPr>
        <w:tc>
          <w:tcPr>
            <w:tcW w:w="2552"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xml:space="preserve">Окружающий мир </w:t>
            </w:r>
          </w:p>
        </w:tc>
        <w:tc>
          <w:tcPr>
            <w:tcW w:w="206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Человек</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r>
      <w:tr w:rsidR="00C652C9">
        <w:trPr>
          <w:trHeight w:val="315"/>
        </w:trPr>
        <w:tc>
          <w:tcPr>
            <w:tcW w:w="2552"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06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xml:space="preserve">Домоводство </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345"/>
        </w:trPr>
        <w:tc>
          <w:tcPr>
            <w:tcW w:w="2552"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068" w:type="dxa"/>
            <w:tcBorders>
              <w:top w:val="nil"/>
              <w:left w:val="nil"/>
              <w:bottom w:val="single" w:sz="4" w:space="0" w:color="auto"/>
              <w:right w:val="single" w:sz="4" w:space="0" w:color="auto"/>
            </w:tcBorders>
            <w:shd w:val="clear" w:color="auto" w:fill="auto"/>
            <w:noWrap/>
            <w:vAlign w:val="bottom"/>
          </w:tcPr>
          <w:p w:rsidR="00C652C9" w:rsidRDefault="00C652C9">
            <w:pPr>
              <w:spacing w:after="0" w:line="240" w:lineRule="auto"/>
              <w:rPr>
                <w:rFonts w:ascii="Arial" w:eastAsia="Times New Roman" w:hAnsi="Arial" w:cs="Arial"/>
                <w:color w:val="000000"/>
              </w:rPr>
            </w:pPr>
          </w:p>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социальный мир</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r>
      <w:tr w:rsidR="00C652C9">
        <w:trPr>
          <w:trHeight w:val="615"/>
        </w:trPr>
        <w:tc>
          <w:tcPr>
            <w:tcW w:w="2552"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lastRenderedPageBreak/>
              <w:t>Язык и речевая практика</w:t>
            </w:r>
          </w:p>
        </w:tc>
        <w:tc>
          <w:tcPr>
            <w:tcW w:w="206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Речь и альтернативная коммуникация</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240"/>
        </w:trPr>
        <w:tc>
          <w:tcPr>
            <w:tcW w:w="2552" w:type="dxa"/>
            <w:vMerge w:val="restart"/>
            <w:tcBorders>
              <w:top w:val="nil"/>
              <w:left w:val="single" w:sz="4" w:space="0" w:color="auto"/>
              <w:bottom w:val="single" w:sz="4" w:space="0" w:color="auto"/>
              <w:right w:val="single" w:sz="4" w:space="0" w:color="auto"/>
            </w:tcBorders>
            <w:shd w:val="clear" w:color="auto" w:fill="auto"/>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Учебные занятия для углубленного изучения отдельных обязательных учебных предметов, в том числе курсы по функциональной грамотности</w:t>
            </w:r>
          </w:p>
        </w:tc>
        <w:tc>
          <w:tcPr>
            <w:tcW w:w="206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Читательская грамотность</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r>
      <w:tr w:rsidR="00C652C9">
        <w:trPr>
          <w:trHeight w:val="300"/>
        </w:trPr>
        <w:tc>
          <w:tcPr>
            <w:tcW w:w="2552"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06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математическая грамотность</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r>
      <w:tr w:rsidR="00C652C9">
        <w:trPr>
          <w:trHeight w:val="743"/>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Максимально допустимая недельная нагрузка (при 5-дневной учебной неделе), в соответствии  с санитарными правилами.</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23</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23</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23</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111</w:t>
            </w:r>
          </w:p>
        </w:tc>
      </w:tr>
      <w:tr w:rsidR="00C652C9">
        <w:trPr>
          <w:trHeight w:val="33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Внеурочная деятельность:</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50</w:t>
            </w:r>
          </w:p>
        </w:tc>
      </w:tr>
      <w:tr w:rsidR="00C652C9">
        <w:trPr>
          <w:trHeight w:val="375"/>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Коррекционные курсы, в том числе:</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30</w:t>
            </w:r>
          </w:p>
        </w:tc>
      </w:tr>
      <w:tr w:rsidR="00C652C9">
        <w:trPr>
          <w:trHeight w:val="24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"Сенсорное развитие"</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39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"Предметно-практические действия"</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315"/>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"Двигательное развитие"</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36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"Альтернативная коммуникация"</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45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Другие направления внеурочной деятельности</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20</w:t>
            </w:r>
          </w:p>
        </w:tc>
      </w:tr>
      <w:tr w:rsidR="00C652C9">
        <w:trPr>
          <w:trHeight w:val="450"/>
        </w:trPr>
        <w:tc>
          <w:tcPr>
            <w:tcW w:w="2552"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спортивно-оздоровительная</w:t>
            </w:r>
          </w:p>
        </w:tc>
        <w:tc>
          <w:tcPr>
            <w:tcW w:w="206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"Я сдаю нормы ГТО"</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450"/>
        </w:trPr>
        <w:tc>
          <w:tcPr>
            <w:tcW w:w="2552"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Проектная</w:t>
            </w:r>
          </w:p>
        </w:tc>
        <w:tc>
          <w:tcPr>
            <w:tcW w:w="206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"Орлята России"</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450"/>
        </w:trPr>
        <w:tc>
          <w:tcPr>
            <w:tcW w:w="2552"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Коммуникативная</w:t>
            </w:r>
          </w:p>
        </w:tc>
        <w:tc>
          <w:tcPr>
            <w:tcW w:w="206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"Разговоры о важном"</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525"/>
        </w:trPr>
        <w:tc>
          <w:tcPr>
            <w:tcW w:w="2552"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Художественно-эстетическая</w:t>
            </w:r>
          </w:p>
        </w:tc>
        <w:tc>
          <w:tcPr>
            <w:tcW w:w="206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"Киноуроки"</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24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Всего часов</w:t>
            </w:r>
          </w:p>
        </w:tc>
        <w:tc>
          <w:tcPr>
            <w:tcW w:w="1476"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33</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33</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33</w:t>
            </w:r>
          </w:p>
        </w:tc>
        <w:tc>
          <w:tcPr>
            <w:tcW w:w="198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161</w:t>
            </w:r>
          </w:p>
        </w:tc>
      </w:tr>
    </w:tbl>
    <w:p w:rsidR="00C652C9" w:rsidRDefault="00C652C9">
      <w:pPr>
        <w:spacing w:after="0" w:line="240" w:lineRule="auto"/>
        <w:ind w:left="-142" w:firstLine="142"/>
        <w:rPr>
          <w:rFonts w:ascii="Arial" w:hAnsi="Arial" w:cs="Arial"/>
          <w:b/>
          <w:sz w:val="20"/>
          <w:szCs w:val="20"/>
        </w:rPr>
      </w:pPr>
    </w:p>
    <w:p w:rsidR="00C652C9" w:rsidRDefault="0036702F">
      <w:pPr>
        <w:spacing w:after="0" w:line="240" w:lineRule="auto"/>
        <w:ind w:left="-142" w:firstLine="142"/>
        <w:rPr>
          <w:rFonts w:ascii="Arial" w:hAnsi="Arial" w:cs="Arial"/>
          <w:i/>
          <w:sz w:val="18"/>
          <w:szCs w:val="18"/>
        </w:rPr>
      </w:pPr>
      <w:r>
        <w:rPr>
          <w:rFonts w:ascii="Arial" w:hAnsi="Arial" w:cs="Arial"/>
          <w:b/>
          <w:sz w:val="18"/>
          <w:szCs w:val="18"/>
        </w:rPr>
        <w:t xml:space="preserve">В соответствии со статьёй 68 Конституции Российской Федерации </w:t>
      </w:r>
      <w:r>
        <w:rPr>
          <w:rFonts w:ascii="Arial" w:hAnsi="Arial" w:cs="Arial"/>
          <w:i/>
          <w:sz w:val="18"/>
          <w:szCs w:val="18"/>
        </w:rPr>
        <w:t>государственным языком Российской Федерации на всей её территории является русский язык</w:t>
      </w:r>
      <w:r>
        <w:rPr>
          <w:rFonts w:ascii="Arial" w:hAnsi="Arial" w:cs="Arial"/>
          <w:sz w:val="18"/>
          <w:szCs w:val="18"/>
        </w:rPr>
        <w:t xml:space="preserve">, </w:t>
      </w:r>
      <w:r>
        <w:rPr>
          <w:rFonts w:ascii="Arial" w:hAnsi="Arial" w:cs="Arial"/>
          <w:b/>
          <w:sz w:val="18"/>
          <w:szCs w:val="18"/>
        </w:rPr>
        <w:t>статьёй 11 пункт 5,1. Федерального закона «Об образовании в Российской Федерации» №273-ФЗ от 29.12.2012 г. (ред. от 31.07.2020 г.)</w:t>
      </w:r>
      <w:r>
        <w:rPr>
          <w:rFonts w:ascii="Arial" w:hAnsi="Arial" w:cs="Arial"/>
          <w:sz w:val="18"/>
          <w:szCs w:val="18"/>
        </w:rPr>
        <w:t xml:space="preserve"> </w:t>
      </w:r>
      <w:r>
        <w:rPr>
          <w:rFonts w:ascii="Arial" w:hAnsi="Arial" w:cs="Arial"/>
          <w:i/>
          <w:sz w:val="18"/>
          <w:szCs w:val="18"/>
        </w:rPr>
        <w:t>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w:t>
      </w:r>
    </w:p>
    <w:p w:rsidR="00C652C9" w:rsidRDefault="0036702F">
      <w:pPr>
        <w:spacing w:after="0"/>
        <w:rPr>
          <w:rFonts w:ascii="Arial" w:eastAsia="Times New Roman" w:hAnsi="Arial" w:cs="Arial"/>
          <w:color w:val="000000"/>
          <w:kern w:val="24"/>
          <w:sz w:val="18"/>
          <w:szCs w:val="18"/>
        </w:rPr>
      </w:pPr>
      <w:r>
        <w:rPr>
          <w:rFonts w:ascii="Arial" w:eastAsia="Times New Roman" w:hAnsi="Arial" w:cs="Arial"/>
          <w:color w:val="000000"/>
          <w:kern w:val="24"/>
          <w:sz w:val="18"/>
          <w:szCs w:val="18"/>
        </w:rPr>
        <w:lastRenderedPageBreak/>
        <w:t xml:space="preserve">В рамках </w:t>
      </w:r>
      <w:r>
        <w:rPr>
          <w:rFonts w:ascii="Arial" w:eastAsia="Times New Roman" w:hAnsi="Arial" w:cs="Arial"/>
          <w:b/>
          <w:bCs/>
          <w:color w:val="000000"/>
          <w:kern w:val="24"/>
          <w:sz w:val="18"/>
          <w:szCs w:val="18"/>
        </w:rPr>
        <w:t xml:space="preserve">обязательной части учебного плана </w:t>
      </w:r>
      <w:r>
        <w:rPr>
          <w:rFonts w:ascii="Arial" w:eastAsia="Times New Roman" w:hAnsi="Arial" w:cs="Arial"/>
          <w:color w:val="000000"/>
          <w:kern w:val="24"/>
          <w:sz w:val="18"/>
          <w:szCs w:val="18"/>
        </w:rPr>
        <w:t xml:space="preserve">при реализации предметных областей «Родной язык и литературное чтение на родном языке» в 1 классах была реализована модель , представляющая собой интеграцию содержания учебных областей: </w:t>
      </w:r>
    </w:p>
    <w:p w:rsidR="00C652C9" w:rsidRDefault="0036702F">
      <w:pPr>
        <w:numPr>
          <w:ilvl w:val="0"/>
          <w:numId w:val="3"/>
        </w:numPr>
        <w:spacing w:after="0" w:line="259" w:lineRule="auto"/>
        <w:contextualSpacing/>
        <w:rPr>
          <w:rFonts w:ascii="Arial" w:eastAsia="Times New Roman" w:hAnsi="Arial" w:cs="Arial"/>
          <w:color w:val="000000"/>
          <w:kern w:val="24"/>
          <w:sz w:val="18"/>
          <w:szCs w:val="18"/>
        </w:rPr>
      </w:pPr>
      <w:r>
        <w:rPr>
          <w:rFonts w:ascii="Arial" w:eastAsia="Times New Roman" w:hAnsi="Arial" w:cs="Arial"/>
          <w:color w:val="000000"/>
          <w:kern w:val="24"/>
          <w:sz w:val="18"/>
          <w:szCs w:val="18"/>
        </w:rPr>
        <w:t>«Русский язык» и «Родной  язык»</w:t>
      </w:r>
    </w:p>
    <w:p w:rsidR="00C652C9" w:rsidRDefault="0036702F">
      <w:pPr>
        <w:numPr>
          <w:ilvl w:val="0"/>
          <w:numId w:val="3"/>
        </w:numPr>
        <w:spacing w:after="0" w:line="259" w:lineRule="auto"/>
        <w:contextualSpacing/>
        <w:rPr>
          <w:rFonts w:ascii="Arial" w:eastAsia="Times New Roman" w:hAnsi="Arial" w:cs="Arial"/>
          <w:color w:val="000000"/>
          <w:kern w:val="24"/>
          <w:sz w:val="18"/>
          <w:szCs w:val="18"/>
        </w:rPr>
      </w:pPr>
      <w:r>
        <w:rPr>
          <w:rFonts w:ascii="Arial" w:eastAsia="Times New Roman" w:hAnsi="Arial" w:cs="Arial"/>
          <w:color w:val="000000"/>
          <w:kern w:val="24"/>
          <w:sz w:val="18"/>
          <w:szCs w:val="18"/>
        </w:rPr>
        <w:t>«Литературное чтение» и «Литературное чтение на родном языке» за счёт расширения учебного материала вопросами региональной и краеведческой направленности</w:t>
      </w:r>
    </w:p>
    <w:p w:rsidR="00C652C9" w:rsidRDefault="00C652C9">
      <w:pPr>
        <w:spacing w:after="0"/>
        <w:rPr>
          <w:rFonts w:ascii="Arial" w:eastAsia="Times New Roman" w:hAnsi="Arial" w:cs="Arial"/>
          <w:color w:val="000000"/>
          <w:kern w:val="24"/>
          <w:sz w:val="24"/>
          <w:szCs w:val="24"/>
        </w:rPr>
      </w:pPr>
    </w:p>
    <w:p w:rsidR="00C652C9" w:rsidRDefault="00C652C9">
      <w:pPr>
        <w:pStyle w:val="a4"/>
        <w:rPr>
          <w:rFonts w:ascii="Arial" w:hAnsi="Arial" w:cs="Arial"/>
          <w:szCs w:val="24"/>
        </w:rPr>
      </w:pPr>
    </w:p>
    <w:p w:rsidR="00C652C9" w:rsidRDefault="00C652C9">
      <w:pPr>
        <w:pStyle w:val="a4"/>
        <w:rPr>
          <w:rFonts w:ascii="Arial" w:hAnsi="Arial" w:cs="Arial"/>
          <w:sz w:val="22"/>
          <w:szCs w:val="22"/>
        </w:rPr>
      </w:pPr>
    </w:p>
    <w:tbl>
      <w:tblPr>
        <w:tblW w:w="14317" w:type="dxa"/>
        <w:tblInd w:w="108" w:type="dxa"/>
        <w:tblLook w:val="04A0" w:firstRow="1" w:lastRow="0" w:firstColumn="1" w:lastColumn="0" w:noHBand="0" w:noVBand="1"/>
      </w:tblPr>
      <w:tblGrid>
        <w:gridCol w:w="2835"/>
        <w:gridCol w:w="2977"/>
        <w:gridCol w:w="1418"/>
        <w:gridCol w:w="1134"/>
        <w:gridCol w:w="1417"/>
        <w:gridCol w:w="1418"/>
        <w:gridCol w:w="1417"/>
        <w:gridCol w:w="1701"/>
      </w:tblGrid>
      <w:tr w:rsidR="00C652C9">
        <w:trPr>
          <w:trHeight w:val="780"/>
        </w:trPr>
        <w:tc>
          <w:tcPr>
            <w:tcW w:w="14317" w:type="dxa"/>
            <w:gridSpan w:val="8"/>
            <w:tcBorders>
              <w:top w:val="nil"/>
              <w:left w:val="nil"/>
              <w:bottom w:val="nil"/>
              <w:right w:val="nil"/>
            </w:tcBorders>
            <w:shd w:val="clear" w:color="auto" w:fill="auto"/>
            <w:vAlign w:val="bottom"/>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Учебный план (недельный) для  реализации адаптированной основной общеобразовательной программы начального общего образования для обучающихся с умственной отсталостью (интеллектуальными нарушениями) (вариант 2) (ФГОС О (УО) (ИН)) на 2026-2027 учебный год 1 класс</w:t>
            </w:r>
          </w:p>
        </w:tc>
      </w:tr>
      <w:tr w:rsidR="00C652C9">
        <w:trPr>
          <w:trHeight w:val="240"/>
        </w:trPr>
        <w:tc>
          <w:tcPr>
            <w:tcW w:w="14317" w:type="dxa"/>
            <w:gridSpan w:val="8"/>
            <w:tcBorders>
              <w:top w:val="nil"/>
              <w:left w:val="nil"/>
              <w:bottom w:val="nil"/>
              <w:right w:val="nil"/>
            </w:tcBorders>
            <w:shd w:val="clear" w:color="auto" w:fill="auto"/>
            <w:noWrap/>
            <w:vAlign w:val="bottom"/>
          </w:tcPr>
          <w:p w:rsidR="00C652C9" w:rsidRDefault="00C652C9">
            <w:pPr>
              <w:spacing w:after="0" w:line="240" w:lineRule="auto"/>
              <w:jc w:val="center"/>
              <w:rPr>
                <w:rFonts w:ascii="Arial" w:eastAsia="Times New Roman" w:hAnsi="Arial" w:cs="Arial"/>
                <w:b/>
                <w:bCs/>
                <w:color w:val="000000"/>
              </w:rPr>
            </w:pPr>
          </w:p>
        </w:tc>
      </w:tr>
      <w:tr w:rsidR="00C652C9">
        <w:trPr>
          <w:trHeight w:val="615"/>
        </w:trPr>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Предметные области</w:t>
            </w:r>
          </w:p>
        </w:tc>
        <w:tc>
          <w:tcPr>
            <w:tcW w:w="297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Учебные предметы</w:t>
            </w:r>
          </w:p>
        </w:tc>
        <w:tc>
          <w:tcPr>
            <w:tcW w:w="6804" w:type="dxa"/>
            <w:gridSpan w:val="5"/>
            <w:tcBorders>
              <w:top w:val="single" w:sz="4" w:space="0" w:color="auto"/>
              <w:left w:val="nil"/>
              <w:bottom w:val="single" w:sz="4" w:space="0" w:color="auto"/>
              <w:right w:val="single" w:sz="4" w:space="0" w:color="auto"/>
            </w:tcBorders>
            <w:shd w:val="clear" w:color="auto" w:fill="auto"/>
            <w:vAlign w:val="center"/>
          </w:tcPr>
          <w:p w:rsidR="00C652C9" w:rsidRDefault="0036702F">
            <w:pPr>
              <w:spacing w:after="0" w:line="240" w:lineRule="auto"/>
              <w:ind w:firstLineChars="600" w:firstLine="1320"/>
              <w:rPr>
                <w:rFonts w:ascii="Arial" w:eastAsia="Times New Roman" w:hAnsi="Arial" w:cs="Arial"/>
                <w:color w:val="000000"/>
              </w:rPr>
            </w:pPr>
            <w:r>
              <w:rPr>
                <w:rFonts w:ascii="Arial" w:eastAsia="Times New Roman" w:hAnsi="Arial" w:cs="Arial"/>
                <w:color w:val="000000"/>
              </w:rPr>
              <w:t>Количество часов</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ind w:firstLineChars="100" w:firstLine="220"/>
              <w:rPr>
                <w:rFonts w:ascii="Arial" w:eastAsia="Times New Roman" w:hAnsi="Arial" w:cs="Arial"/>
                <w:color w:val="000000"/>
              </w:rPr>
            </w:pPr>
            <w:r>
              <w:rPr>
                <w:rFonts w:ascii="Arial" w:eastAsia="Times New Roman" w:hAnsi="Arial" w:cs="Arial"/>
                <w:color w:val="000000"/>
              </w:rPr>
              <w:t>Всего</w:t>
            </w:r>
          </w:p>
        </w:tc>
      </w:tr>
      <w:tr w:rsidR="00C652C9">
        <w:trPr>
          <w:trHeight w:val="300"/>
        </w:trPr>
        <w:tc>
          <w:tcPr>
            <w:tcW w:w="2835"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977"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w:t>
            </w:r>
          </w:p>
        </w:tc>
        <w:tc>
          <w:tcPr>
            <w:tcW w:w="1134" w:type="dxa"/>
            <w:vMerge w:val="restart"/>
            <w:tcBorders>
              <w:top w:val="nil"/>
              <w:left w:val="single" w:sz="4" w:space="0" w:color="auto"/>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II</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III</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IV</w:t>
            </w:r>
          </w:p>
        </w:tc>
        <w:tc>
          <w:tcPr>
            <w:tcW w:w="1701"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r>
      <w:tr w:rsidR="00C652C9">
        <w:trPr>
          <w:trHeight w:val="240"/>
        </w:trPr>
        <w:tc>
          <w:tcPr>
            <w:tcW w:w="2835"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977"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доп.</w:t>
            </w:r>
          </w:p>
        </w:tc>
        <w:tc>
          <w:tcPr>
            <w:tcW w:w="1134"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r>
      <w:tr w:rsidR="00C652C9">
        <w:trPr>
          <w:trHeight w:val="240"/>
        </w:trPr>
        <w:tc>
          <w:tcPr>
            <w:tcW w:w="1431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Обязательная часть</w:t>
            </w:r>
          </w:p>
        </w:tc>
      </w:tr>
      <w:tr w:rsidR="00C652C9">
        <w:trPr>
          <w:trHeight w:val="570"/>
        </w:trPr>
        <w:tc>
          <w:tcPr>
            <w:tcW w:w="2835" w:type="dxa"/>
            <w:tcBorders>
              <w:top w:val="nil"/>
              <w:left w:val="single" w:sz="4" w:space="0" w:color="auto"/>
              <w:bottom w:val="single" w:sz="4" w:space="0" w:color="auto"/>
              <w:right w:val="single" w:sz="4" w:space="0" w:color="auto"/>
            </w:tcBorders>
            <w:shd w:val="clear" w:color="auto" w:fill="auto"/>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Язык и речевая практика</w:t>
            </w:r>
          </w:p>
        </w:tc>
        <w:tc>
          <w:tcPr>
            <w:tcW w:w="297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Речь и альтернативная коммуникация</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13</w:t>
            </w:r>
          </w:p>
        </w:tc>
      </w:tr>
      <w:tr w:rsidR="00C652C9">
        <w:trPr>
          <w:trHeight w:val="480"/>
        </w:trPr>
        <w:tc>
          <w:tcPr>
            <w:tcW w:w="2835"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Математика</w:t>
            </w:r>
          </w:p>
        </w:tc>
        <w:tc>
          <w:tcPr>
            <w:tcW w:w="297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Математические представления</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255"/>
        </w:trPr>
        <w:tc>
          <w:tcPr>
            <w:tcW w:w="2835"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мир</w:t>
            </w:r>
          </w:p>
        </w:tc>
        <w:tc>
          <w:tcPr>
            <w:tcW w:w="297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природный мир</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vMerge w:val="restart"/>
            <w:tcBorders>
              <w:top w:val="nil"/>
              <w:left w:val="single" w:sz="4" w:space="0" w:color="auto"/>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330"/>
        </w:trPr>
        <w:tc>
          <w:tcPr>
            <w:tcW w:w="2835"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97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134"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701"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r>
      <w:tr w:rsidR="00C652C9">
        <w:trPr>
          <w:trHeight w:val="420"/>
        </w:trPr>
        <w:tc>
          <w:tcPr>
            <w:tcW w:w="2835"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977" w:type="dxa"/>
            <w:tcBorders>
              <w:top w:val="nil"/>
              <w:left w:val="nil"/>
              <w:bottom w:val="single" w:sz="4" w:space="0" w:color="auto"/>
              <w:right w:val="single" w:sz="4" w:space="0" w:color="auto"/>
            </w:tcBorders>
            <w:shd w:val="clear" w:color="auto" w:fill="auto"/>
            <w:noWrap/>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Человек</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240"/>
        </w:trPr>
        <w:tc>
          <w:tcPr>
            <w:tcW w:w="2835"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977" w:type="dxa"/>
            <w:tcBorders>
              <w:top w:val="nil"/>
              <w:left w:val="nil"/>
              <w:bottom w:val="single" w:sz="4" w:space="0" w:color="auto"/>
              <w:right w:val="single" w:sz="4" w:space="0" w:color="auto"/>
            </w:tcBorders>
            <w:shd w:val="clear" w:color="auto" w:fill="auto"/>
            <w:noWrap/>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Домоводство</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r>
      <w:tr w:rsidR="00C652C9">
        <w:trPr>
          <w:trHeight w:val="600"/>
        </w:trPr>
        <w:tc>
          <w:tcPr>
            <w:tcW w:w="2835"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97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социальный мир</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405"/>
        </w:trPr>
        <w:tc>
          <w:tcPr>
            <w:tcW w:w="2835"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Искусство</w:t>
            </w:r>
          </w:p>
        </w:tc>
        <w:tc>
          <w:tcPr>
            <w:tcW w:w="2977" w:type="dxa"/>
            <w:tcBorders>
              <w:top w:val="nil"/>
              <w:left w:val="nil"/>
              <w:bottom w:val="single" w:sz="4" w:space="0" w:color="auto"/>
              <w:right w:val="single" w:sz="4" w:space="0" w:color="auto"/>
            </w:tcBorders>
            <w:shd w:val="clear" w:color="auto" w:fill="auto"/>
            <w:noWrap/>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Музыка и движение</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540"/>
        </w:trPr>
        <w:tc>
          <w:tcPr>
            <w:tcW w:w="2835"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97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Изобразительная деятельность</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15</w:t>
            </w:r>
          </w:p>
        </w:tc>
      </w:tr>
      <w:tr w:rsidR="00C652C9">
        <w:trPr>
          <w:trHeight w:val="420"/>
        </w:trPr>
        <w:tc>
          <w:tcPr>
            <w:tcW w:w="2835"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Физическая культура</w:t>
            </w:r>
          </w:p>
        </w:tc>
        <w:tc>
          <w:tcPr>
            <w:tcW w:w="297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Адаптивная физическая культура</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390"/>
        </w:trPr>
        <w:tc>
          <w:tcPr>
            <w:tcW w:w="2835"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Технология</w:t>
            </w:r>
          </w:p>
        </w:tc>
        <w:tc>
          <w:tcPr>
            <w:tcW w:w="2977" w:type="dxa"/>
            <w:tcBorders>
              <w:top w:val="nil"/>
              <w:left w:val="nil"/>
              <w:bottom w:val="single" w:sz="4" w:space="0" w:color="auto"/>
              <w:right w:val="single" w:sz="4" w:space="0" w:color="auto"/>
            </w:tcBorders>
            <w:shd w:val="clear" w:color="auto" w:fill="auto"/>
            <w:noWrap/>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Труд (технология)</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r>
      <w:tr w:rsidR="00C652C9">
        <w:trPr>
          <w:trHeight w:val="390"/>
        </w:trPr>
        <w:tc>
          <w:tcPr>
            <w:tcW w:w="58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Итого</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85</w:t>
            </w:r>
          </w:p>
        </w:tc>
      </w:tr>
      <w:tr w:rsidR="00C652C9">
        <w:trPr>
          <w:trHeight w:val="315"/>
        </w:trPr>
        <w:tc>
          <w:tcPr>
            <w:tcW w:w="581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Часть, формируемая участниками образовательных отношений</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134" w:type="dxa"/>
            <w:vMerge w:val="restart"/>
            <w:tcBorders>
              <w:top w:val="nil"/>
              <w:left w:val="single" w:sz="4" w:space="0" w:color="auto"/>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26</w:t>
            </w:r>
          </w:p>
        </w:tc>
      </w:tr>
      <w:tr w:rsidR="00C652C9">
        <w:trPr>
          <w:trHeight w:val="464"/>
        </w:trPr>
        <w:tc>
          <w:tcPr>
            <w:tcW w:w="5812" w:type="dxa"/>
            <w:gridSpan w:val="2"/>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41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134"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41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701"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r>
      <w:tr w:rsidR="00C652C9">
        <w:trPr>
          <w:trHeight w:val="315"/>
        </w:trPr>
        <w:tc>
          <w:tcPr>
            <w:tcW w:w="2835"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lastRenderedPageBreak/>
              <w:t xml:space="preserve">Окружающий мир </w:t>
            </w:r>
          </w:p>
        </w:tc>
        <w:tc>
          <w:tcPr>
            <w:tcW w:w="2977" w:type="dxa"/>
            <w:tcBorders>
              <w:top w:val="nil"/>
              <w:left w:val="nil"/>
              <w:bottom w:val="single" w:sz="4" w:space="0" w:color="auto"/>
              <w:right w:val="single" w:sz="4" w:space="0" w:color="auto"/>
            </w:tcBorders>
            <w:shd w:val="clear" w:color="auto" w:fill="auto"/>
            <w:vAlign w:val="center"/>
          </w:tcPr>
          <w:p w:rsidR="00C652C9" w:rsidRDefault="00C652C9">
            <w:pPr>
              <w:spacing w:after="0" w:line="240" w:lineRule="auto"/>
              <w:rPr>
                <w:rFonts w:ascii="Arial" w:eastAsia="Times New Roman" w:hAnsi="Arial" w:cs="Arial"/>
                <w:color w:val="000000"/>
              </w:rPr>
            </w:pPr>
          </w:p>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Человек</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r>
      <w:tr w:rsidR="00C652C9">
        <w:trPr>
          <w:trHeight w:val="315"/>
        </w:trPr>
        <w:tc>
          <w:tcPr>
            <w:tcW w:w="2835"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97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xml:space="preserve">Домоводство </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345"/>
        </w:trPr>
        <w:tc>
          <w:tcPr>
            <w:tcW w:w="2835"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977" w:type="dxa"/>
            <w:tcBorders>
              <w:top w:val="nil"/>
              <w:left w:val="nil"/>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социальный мир</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r>
      <w:tr w:rsidR="00C652C9">
        <w:trPr>
          <w:trHeight w:val="615"/>
        </w:trPr>
        <w:tc>
          <w:tcPr>
            <w:tcW w:w="2835"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Язык и речевая практика</w:t>
            </w:r>
          </w:p>
        </w:tc>
        <w:tc>
          <w:tcPr>
            <w:tcW w:w="297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Речь и альтернативная коммуникация</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240"/>
        </w:trPr>
        <w:tc>
          <w:tcPr>
            <w:tcW w:w="2835" w:type="dxa"/>
            <w:vMerge w:val="restart"/>
            <w:tcBorders>
              <w:top w:val="nil"/>
              <w:left w:val="single" w:sz="4" w:space="0" w:color="auto"/>
              <w:bottom w:val="single" w:sz="4" w:space="0" w:color="auto"/>
              <w:right w:val="single" w:sz="4" w:space="0" w:color="auto"/>
            </w:tcBorders>
            <w:shd w:val="clear" w:color="auto" w:fill="auto"/>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Учебные занятия для углубленного изучения отдельных обязательных учебных предметов, в том числе курсы по функциональной грамотности</w:t>
            </w:r>
          </w:p>
        </w:tc>
        <w:tc>
          <w:tcPr>
            <w:tcW w:w="297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Читательская грамотность</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r>
      <w:tr w:rsidR="00C652C9">
        <w:trPr>
          <w:trHeight w:val="300"/>
        </w:trPr>
        <w:tc>
          <w:tcPr>
            <w:tcW w:w="2835"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97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математическая грамотность</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r>
      <w:tr w:rsidR="00C652C9">
        <w:trPr>
          <w:trHeight w:val="743"/>
        </w:trPr>
        <w:tc>
          <w:tcPr>
            <w:tcW w:w="58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Максимально допустимая недельная нагрузка (при 5-дневной учебной неделе), в соответствии  с санитарными правилами.</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21</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23</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23</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23</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111</w:t>
            </w:r>
          </w:p>
        </w:tc>
      </w:tr>
      <w:tr w:rsidR="00C652C9">
        <w:trPr>
          <w:trHeight w:val="330"/>
        </w:trPr>
        <w:tc>
          <w:tcPr>
            <w:tcW w:w="58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Внеурочная деятельность:</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50</w:t>
            </w:r>
          </w:p>
        </w:tc>
      </w:tr>
      <w:tr w:rsidR="00C652C9">
        <w:trPr>
          <w:trHeight w:val="375"/>
        </w:trPr>
        <w:tc>
          <w:tcPr>
            <w:tcW w:w="58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Коррекционные курсы, в том числе:</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30</w:t>
            </w:r>
          </w:p>
        </w:tc>
      </w:tr>
      <w:tr w:rsidR="00C652C9">
        <w:trPr>
          <w:trHeight w:val="240"/>
        </w:trPr>
        <w:tc>
          <w:tcPr>
            <w:tcW w:w="58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"Сенсорное развитие"</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390"/>
        </w:trPr>
        <w:tc>
          <w:tcPr>
            <w:tcW w:w="58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"Предметно-практические действия"</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315"/>
        </w:trPr>
        <w:tc>
          <w:tcPr>
            <w:tcW w:w="58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"Двигательное развитие"</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360"/>
        </w:trPr>
        <w:tc>
          <w:tcPr>
            <w:tcW w:w="58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"Альтернативная коммуникация"</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450"/>
        </w:trPr>
        <w:tc>
          <w:tcPr>
            <w:tcW w:w="58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Другие направления внеурочной деятельности</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20</w:t>
            </w:r>
          </w:p>
        </w:tc>
      </w:tr>
      <w:tr w:rsidR="00C652C9">
        <w:trPr>
          <w:trHeight w:val="450"/>
        </w:trPr>
        <w:tc>
          <w:tcPr>
            <w:tcW w:w="2835"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спортивно-оздоровительная</w:t>
            </w:r>
          </w:p>
        </w:tc>
        <w:tc>
          <w:tcPr>
            <w:tcW w:w="297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"Я сдаю нормы ГТО"</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450"/>
        </w:trPr>
        <w:tc>
          <w:tcPr>
            <w:tcW w:w="2835"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Проектная</w:t>
            </w:r>
          </w:p>
        </w:tc>
        <w:tc>
          <w:tcPr>
            <w:tcW w:w="297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"Орлята России"</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450"/>
        </w:trPr>
        <w:tc>
          <w:tcPr>
            <w:tcW w:w="2835"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Коммуникативная</w:t>
            </w:r>
          </w:p>
        </w:tc>
        <w:tc>
          <w:tcPr>
            <w:tcW w:w="297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"Разговоры о важном"</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525"/>
        </w:trPr>
        <w:tc>
          <w:tcPr>
            <w:tcW w:w="2835"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Художественно-эстетическая</w:t>
            </w:r>
          </w:p>
        </w:tc>
        <w:tc>
          <w:tcPr>
            <w:tcW w:w="297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"Киноуроки"</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240"/>
        </w:trPr>
        <w:tc>
          <w:tcPr>
            <w:tcW w:w="581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Всего часов</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31</w:t>
            </w:r>
          </w:p>
        </w:tc>
        <w:tc>
          <w:tcPr>
            <w:tcW w:w="1134"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33</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33</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33</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161</w:t>
            </w:r>
          </w:p>
        </w:tc>
      </w:tr>
    </w:tbl>
    <w:p w:rsidR="00C652C9" w:rsidRDefault="00C652C9">
      <w:pPr>
        <w:pStyle w:val="a4"/>
        <w:rPr>
          <w:rFonts w:ascii="Arial" w:hAnsi="Arial" w:cs="Arial"/>
          <w:szCs w:val="24"/>
        </w:rPr>
      </w:pPr>
    </w:p>
    <w:p w:rsidR="00C652C9" w:rsidRDefault="0036702F">
      <w:pPr>
        <w:spacing w:after="0" w:line="240" w:lineRule="auto"/>
        <w:ind w:left="-142" w:firstLine="142"/>
        <w:rPr>
          <w:rFonts w:ascii="Arial" w:hAnsi="Arial" w:cs="Arial"/>
          <w:i/>
          <w:sz w:val="18"/>
          <w:szCs w:val="18"/>
        </w:rPr>
      </w:pPr>
      <w:r>
        <w:rPr>
          <w:rFonts w:ascii="Arial" w:hAnsi="Arial" w:cs="Arial"/>
          <w:b/>
          <w:sz w:val="18"/>
          <w:szCs w:val="18"/>
        </w:rPr>
        <w:t xml:space="preserve">В соответствии со статьёй 68 Конституции Российской Федерации </w:t>
      </w:r>
      <w:r>
        <w:rPr>
          <w:rFonts w:ascii="Arial" w:hAnsi="Arial" w:cs="Arial"/>
          <w:i/>
          <w:sz w:val="18"/>
          <w:szCs w:val="18"/>
        </w:rPr>
        <w:t>государственным языком Российской Федерации на всей её территории является русский язык</w:t>
      </w:r>
      <w:r>
        <w:rPr>
          <w:rFonts w:ascii="Arial" w:hAnsi="Arial" w:cs="Arial"/>
          <w:sz w:val="18"/>
          <w:szCs w:val="18"/>
        </w:rPr>
        <w:t xml:space="preserve">, </w:t>
      </w:r>
      <w:r>
        <w:rPr>
          <w:rFonts w:ascii="Arial" w:hAnsi="Arial" w:cs="Arial"/>
          <w:b/>
          <w:sz w:val="18"/>
          <w:szCs w:val="18"/>
        </w:rPr>
        <w:t>статьёй 11 пункт 5,1. Федерального закона «Об образовании в Российской Федерации» №273-ФЗ от 29.12.2012 г. (ред. от 31.07.2020 г.)</w:t>
      </w:r>
      <w:r>
        <w:rPr>
          <w:rFonts w:ascii="Arial" w:hAnsi="Arial" w:cs="Arial"/>
          <w:sz w:val="18"/>
          <w:szCs w:val="18"/>
        </w:rPr>
        <w:t xml:space="preserve"> </w:t>
      </w:r>
      <w:r>
        <w:rPr>
          <w:rFonts w:ascii="Arial" w:hAnsi="Arial" w:cs="Arial"/>
          <w:i/>
          <w:sz w:val="18"/>
          <w:szCs w:val="18"/>
        </w:rPr>
        <w:t>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w:t>
      </w:r>
    </w:p>
    <w:p w:rsidR="00C652C9" w:rsidRDefault="0036702F">
      <w:pPr>
        <w:spacing w:after="0"/>
        <w:rPr>
          <w:rFonts w:ascii="Arial" w:eastAsia="Times New Roman" w:hAnsi="Arial" w:cs="Arial"/>
          <w:color w:val="000000"/>
          <w:kern w:val="24"/>
          <w:sz w:val="18"/>
          <w:szCs w:val="18"/>
        </w:rPr>
      </w:pPr>
      <w:r>
        <w:rPr>
          <w:rFonts w:ascii="Arial" w:eastAsia="Times New Roman" w:hAnsi="Arial" w:cs="Arial"/>
          <w:color w:val="000000"/>
          <w:kern w:val="24"/>
          <w:sz w:val="18"/>
          <w:szCs w:val="18"/>
        </w:rPr>
        <w:lastRenderedPageBreak/>
        <w:t xml:space="preserve">В рамках </w:t>
      </w:r>
      <w:r>
        <w:rPr>
          <w:rFonts w:ascii="Arial" w:eastAsia="Times New Roman" w:hAnsi="Arial" w:cs="Arial"/>
          <w:b/>
          <w:bCs/>
          <w:color w:val="000000"/>
          <w:kern w:val="24"/>
          <w:sz w:val="18"/>
          <w:szCs w:val="18"/>
        </w:rPr>
        <w:t xml:space="preserve">обязательной части учебного плана </w:t>
      </w:r>
      <w:r>
        <w:rPr>
          <w:rFonts w:ascii="Arial" w:eastAsia="Times New Roman" w:hAnsi="Arial" w:cs="Arial"/>
          <w:color w:val="000000"/>
          <w:kern w:val="24"/>
          <w:sz w:val="18"/>
          <w:szCs w:val="18"/>
        </w:rPr>
        <w:t xml:space="preserve">при реализации предметных областей «Родной язык и литературное чтение на родном языке» в 1 классах была  реализована модель , представляющая собой интеграцию содержания учебных областей: </w:t>
      </w:r>
    </w:p>
    <w:p w:rsidR="00C652C9" w:rsidRDefault="0036702F">
      <w:pPr>
        <w:numPr>
          <w:ilvl w:val="0"/>
          <w:numId w:val="3"/>
        </w:numPr>
        <w:spacing w:after="0" w:line="259" w:lineRule="auto"/>
        <w:contextualSpacing/>
        <w:rPr>
          <w:rFonts w:ascii="Arial" w:eastAsia="Times New Roman" w:hAnsi="Arial" w:cs="Arial"/>
          <w:color w:val="000000"/>
          <w:kern w:val="24"/>
          <w:sz w:val="18"/>
          <w:szCs w:val="18"/>
        </w:rPr>
      </w:pPr>
      <w:r>
        <w:rPr>
          <w:rFonts w:ascii="Arial" w:eastAsia="Times New Roman" w:hAnsi="Arial" w:cs="Arial"/>
          <w:color w:val="000000"/>
          <w:kern w:val="24"/>
          <w:sz w:val="18"/>
          <w:szCs w:val="18"/>
        </w:rPr>
        <w:t>«Русский язык» и «Родной  язык»</w:t>
      </w:r>
    </w:p>
    <w:p w:rsidR="00C652C9" w:rsidRDefault="0036702F">
      <w:pPr>
        <w:numPr>
          <w:ilvl w:val="0"/>
          <w:numId w:val="3"/>
        </w:numPr>
        <w:spacing w:after="0" w:line="259" w:lineRule="auto"/>
        <w:contextualSpacing/>
        <w:rPr>
          <w:rFonts w:ascii="Arial" w:eastAsia="Times New Roman" w:hAnsi="Arial" w:cs="Arial"/>
          <w:color w:val="000000"/>
          <w:kern w:val="24"/>
          <w:sz w:val="18"/>
          <w:szCs w:val="18"/>
        </w:rPr>
      </w:pPr>
      <w:r>
        <w:rPr>
          <w:rFonts w:ascii="Arial" w:eastAsia="Times New Roman" w:hAnsi="Arial" w:cs="Arial"/>
          <w:color w:val="000000"/>
          <w:kern w:val="24"/>
          <w:sz w:val="18"/>
          <w:szCs w:val="18"/>
        </w:rPr>
        <w:t>«Литературное чтение» и «Литературное чтение на родном языке»  за счёт расширения учебного материала вопросами региональной и краеведческой направленности</w:t>
      </w:r>
    </w:p>
    <w:p w:rsidR="00C652C9" w:rsidRDefault="00C652C9">
      <w:pPr>
        <w:pStyle w:val="a4"/>
        <w:rPr>
          <w:rStyle w:val="a3"/>
          <w:rFonts w:ascii="Arial" w:hAnsi="Arial" w:cs="Arial"/>
          <w:i w:val="0"/>
          <w:szCs w:val="24"/>
          <w:u w:val="single"/>
        </w:rPr>
      </w:pPr>
    </w:p>
    <w:p w:rsidR="00C652C9" w:rsidRDefault="00C652C9">
      <w:pPr>
        <w:pStyle w:val="a4"/>
        <w:rPr>
          <w:rStyle w:val="a3"/>
          <w:rFonts w:ascii="Arial" w:hAnsi="Arial" w:cs="Arial"/>
          <w:i w:val="0"/>
          <w:szCs w:val="24"/>
          <w:u w:val="single"/>
        </w:rPr>
      </w:pPr>
    </w:p>
    <w:tbl>
      <w:tblPr>
        <w:tblW w:w="13892" w:type="dxa"/>
        <w:tblInd w:w="108" w:type="dxa"/>
        <w:tblLook w:val="04A0" w:firstRow="1" w:lastRow="0" w:firstColumn="1" w:lastColumn="0" w:noHBand="0" w:noVBand="1"/>
      </w:tblPr>
      <w:tblGrid>
        <w:gridCol w:w="2180"/>
        <w:gridCol w:w="2440"/>
        <w:gridCol w:w="1192"/>
        <w:gridCol w:w="992"/>
        <w:gridCol w:w="1418"/>
        <w:gridCol w:w="1559"/>
        <w:gridCol w:w="1701"/>
        <w:gridCol w:w="2410"/>
      </w:tblGrid>
      <w:tr w:rsidR="00C652C9">
        <w:trPr>
          <w:trHeight w:val="990"/>
        </w:trPr>
        <w:tc>
          <w:tcPr>
            <w:tcW w:w="13892" w:type="dxa"/>
            <w:gridSpan w:val="8"/>
            <w:tcBorders>
              <w:top w:val="nil"/>
              <w:left w:val="nil"/>
              <w:bottom w:val="nil"/>
              <w:right w:val="nil"/>
            </w:tcBorders>
            <w:shd w:val="clear" w:color="auto" w:fill="auto"/>
            <w:vAlign w:val="bottom"/>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Учебный план (недельный) для реализации адаптированной основной общеобразовательной программы начального общего образования для обучающихся с умственной отсталостью (интеллектуальными нарушениями) (вариант 2) (ФГОС О (УО) (ИН)) на 2026-2027 учебный год 2 класс</w:t>
            </w:r>
          </w:p>
        </w:tc>
      </w:tr>
      <w:tr w:rsidR="00C652C9">
        <w:trPr>
          <w:trHeight w:val="240"/>
        </w:trPr>
        <w:tc>
          <w:tcPr>
            <w:tcW w:w="13892" w:type="dxa"/>
            <w:gridSpan w:val="8"/>
            <w:tcBorders>
              <w:top w:val="nil"/>
              <w:left w:val="nil"/>
              <w:bottom w:val="nil"/>
              <w:right w:val="nil"/>
            </w:tcBorders>
            <w:shd w:val="clear" w:color="auto" w:fill="auto"/>
            <w:noWrap/>
            <w:vAlign w:val="bottom"/>
          </w:tcPr>
          <w:p w:rsidR="00C652C9" w:rsidRDefault="00C652C9">
            <w:pPr>
              <w:spacing w:after="0" w:line="240" w:lineRule="auto"/>
              <w:jc w:val="center"/>
              <w:rPr>
                <w:rFonts w:ascii="Arial" w:eastAsia="Times New Roman" w:hAnsi="Arial" w:cs="Arial"/>
                <w:b/>
                <w:bCs/>
                <w:color w:val="000000"/>
              </w:rPr>
            </w:pPr>
          </w:p>
        </w:tc>
      </w:tr>
      <w:tr w:rsidR="00C652C9">
        <w:trPr>
          <w:trHeight w:val="615"/>
        </w:trPr>
        <w:tc>
          <w:tcPr>
            <w:tcW w:w="21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Предметные области</w:t>
            </w:r>
          </w:p>
        </w:tc>
        <w:tc>
          <w:tcPr>
            <w:tcW w:w="24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Учебные предметы</w:t>
            </w:r>
          </w:p>
        </w:tc>
        <w:tc>
          <w:tcPr>
            <w:tcW w:w="6862" w:type="dxa"/>
            <w:gridSpan w:val="5"/>
            <w:tcBorders>
              <w:top w:val="single" w:sz="4" w:space="0" w:color="auto"/>
              <w:left w:val="nil"/>
              <w:bottom w:val="single" w:sz="4" w:space="0" w:color="auto"/>
              <w:right w:val="single" w:sz="4" w:space="0" w:color="auto"/>
            </w:tcBorders>
            <w:shd w:val="clear" w:color="auto" w:fill="auto"/>
            <w:vAlign w:val="center"/>
          </w:tcPr>
          <w:p w:rsidR="00C652C9" w:rsidRDefault="0036702F">
            <w:pPr>
              <w:spacing w:after="0" w:line="240" w:lineRule="auto"/>
              <w:ind w:firstLineChars="600" w:firstLine="1320"/>
              <w:rPr>
                <w:rFonts w:ascii="Arial" w:eastAsia="Times New Roman" w:hAnsi="Arial" w:cs="Arial"/>
                <w:color w:val="000000"/>
              </w:rPr>
            </w:pPr>
            <w:r>
              <w:rPr>
                <w:rFonts w:ascii="Arial" w:eastAsia="Times New Roman" w:hAnsi="Arial" w:cs="Arial"/>
                <w:color w:val="000000"/>
              </w:rPr>
              <w:t>Количество часов</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ind w:firstLineChars="100" w:firstLine="220"/>
              <w:rPr>
                <w:rFonts w:ascii="Arial" w:eastAsia="Times New Roman" w:hAnsi="Arial" w:cs="Arial"/>
                <w:color w:val="000000"/>
              </w:rPr>
            </w:pPr>
            <w:r>
              <w:rPr>
                <w:rFonts w:ascii="Arial" w:eastAsia="Times New Roman" w:hAnsi="Arial" w:cs="Arial"/>
                <w:color w:val="000000"/>
              </w:rPr>
              <w:t>Всего</w:t>
            </w:r>
          </w:p>
        </w:tc>
      </w:tr>
      <w:tr w:rsidR="00C652C9">
        <w:trPr>
          <w:trHeight w:val="300"/>
        </w:trPr>
        <w:tc>
          <w:tcPr>
            <w:tcW w:w="2180"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440"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w:t>
            </w:r>
          </w:p>
        </w:tc>
        <w:tc>
          <w:tcPr>
            <w:tcW w:w="1418" w:type="dxa"/>
            <w:vMerge w:val="restart"/>
            <w:tcBorders>
              <w:top w:val="nil"/>
              <w:left w:val="single" w:sz="4" w:space="0" w:color="auto"/>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II</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III</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IV</w:t>
            </w:r>
          </w:p>
        </w:tc>
        <w:tc>
          <w:tcPr>
            <w:tcW w:w="2410"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r>
      <w:tr w:rsidR="00C652C9">
        <w:trPr>
          <w:trHeight w:val="240"/>
        </w:trPr>
        <w:tc>
          <w:tcPr>
            <w:tcW w:w="2180"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440"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доп.</w:t>
            </w:r>
          </w:p>
        </w:tc>
        <w:tc>
          <w:tcPr>
            <w:tcW w:w="992"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559"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701"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410"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r>
      <w:tr w:rsidR="00C652C9">
        <w:trPr>
          <w:trHeight w:val="240"/>
        </w:trPr>
        <w:tc>
          <w:tcPr>
            <w:tcW w:w="13892"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Обязательная часть</w:t>
            </w:r>
          </w:p>
        </w:tc>
      </w:tr>
      <w:tr w:rsidR="00C652C9">
        <w:trPr>
          <w:trHeight w:val="570"/>
        </w:trPr>
        <w:tc>
          <w:tcPr>
            <w:tcW w:w="2180" w:type="dxa"/>
            <w:tcBorders>
              <w:top w:val="nil"/>
              <w:left w:val="single" w:sz="4" w:space="0" w:color="auto"/>
              <w:bottom w:val="single" w:sz="4" w:space="0" w:color="auto"/>
              <w:right w:val="single" w:sz="4" w:space="0" w:color="auto"/>
            </w:tcBorders>
            <w:shd w:val="clear" w:color="auto" w:fill="auto"/>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Язык и речевая практика</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Речь и альтернативная коммуникация</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13</w:t>
            </w:r>
          </w:p>
        </w:tc>
      </w:tr>
      <w:tr w:rsidR="00C652C9">
        <w:trPr>
          <w:trHeight w:val="48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Математика</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Математические представления</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мир</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природный мир</w:t>
            </w:r>
          </w:p>
        </w:tc>
        <w:tc>
          <w:tcPr>
            <w:tcW w:w="1192"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vMerge w:val="restart"/>
            <w:tcBorders>
              <w:top w:val="nil"/>
              <w:left w:val="single" w:sz="4" w:space="0" w:color="auto"/>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410"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33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440"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192"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992"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559"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701"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410"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r>
      <w:tr w:rsidR="00C652C9">
        <w:trPr>
          <w:trHeight w:val="42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440" w:type="dxa"/>
            <w:tcBorders>
              <w:top w:val="nil"/>
              <w:left w:val="nil"/>
              <w:bottom w:val="single" w:sz="4" w:space="0" w:color="auto"/>
              <w:right w:val="single" w:sz="4" w:space="0" w:color="auto"/>
            </w:tcBorders>
            <w:shd w:val="clear" w:color="auto" w:fill="auto"/>
            <w:noWrap/>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Человек</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24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440" w:type="dxa"/>
            <w:tcBorders>
              <w:top w:val="nil"/>
              <w:left w:val="nil"/>
              <w:bottom w:val="single" w:sz="4" w:space="0" w:color="auto"/>
              <w:right w:val="single" w:sz="4" w:space="0" w:color="auto"/>
            </w:tcBorders>
            <w:shd w:val="clear" w:color="auto" w:fill="auto"/>
            <w:noWrap/>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Домоводство</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r>
      <w:tr w:rsidR="00C652C9">
        <w:trPr>
          <w:trHeight w:val="60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социальный мир</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405"/>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Искусство</w:t>
            </w:r>
          </w:p>
        </w:tc>
        <w:tc>
          <w:tcPr>
            <w:tcW w:w="2440" w:type="dxa"/>
            <w:tcBorders>
              <w:top w:val="nil"/>
              <w:left w:val="nil"/>
              <w:bottom w:val="single" w:sz="4" w:space="0" w:color="auto"/>
              <w:right w:val="single" w:sz="4" w:space="0" w:color="auto"/>
            </w:tcBorders>
            <w:shd w:val="clear" w:color="auto" w:fill="auto"/>
            <w:noWrap/>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Музыка и движение</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54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Изобразительная деятельность</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15</w:t>
            </w:r>
          </w:p>
        </w:tc>
      </w:tr>
      <w:tr w:rsidR="00C652C9">
        <w:trPr>
          <w:trHeight w:val="42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Физическая культура</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Адаптивная физическая культура</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39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Технология</w:t>
            </w:r>
          </w:p>
        </w:tc>
        <w:tc>
          <w:tcPr>
            <w:tcW w:w="2440" w:type="dxa"/>
            <w:tcBorders>
              <w:top w:val="nil"/>
              <w:left w:val="nil"/>
              <w:bottom w:val="single" w:sz="4" w:space="0" w:color="auto"/>
              <w:right w:val="single" w:sz="4" w:space="0" w:color="auto"/>
            </w:tcBorders>
            <w:shd w:val="clear" w:color="auto" w:fill="auto"/>
            <w:noWrap/>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Труд (технология)</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r>
      <w:tr w:rsidR="00C652C9">
        <w:trPr>
          <w:trHeight w:val="39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Итого</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85</w:t>
            </w:r>
          </w:p>
        </w:tc>
      </w:tr>
      <w:tr w:rsidR="00C652C9">
        <w:trPr>
          <w:trHeight w:val="315"/>
        </w:trPr>
        <w:tc>
          <w:tcPr>
            <w:tcW w:w="46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Часть, формируемая участниками образовательных отношений</w:t>
            </w:r>
          </w:p>
        </w:tc>
        <w:tc>
          <w:tcPr>
            <w:tcW w:w="1192"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418" w:type="dxa"/>
            <w:vMerge w:val="restart"/>
            <w:tcBorders>
              <w:top w:val="nil"/>
              <w:left w:val="single" w:sz="4" w:space="0" w:color="auto"/>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2410"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26</w:t>
            </w:r>
          </w:p>
        </w:tc>
      </w:tr>
      <w:tr w:rsidR="00C652C9">
        <w:trPr>
          <w:trHeight w:val="464"/>
        </w:trPr>
        <w:tc>
          <w:tcPr>
            <w:tcW w:w="4620" w:type="dxa"/>
            <w:gridSpan w:val="2"/>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192"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992"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41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559"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701"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2410"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r>
      <w:tr w:rsidR="00C652C9">
        <w:trPr>
          <w:trHeight w:val="315"/>
        </w:trPr>
        <w:tc>
          <w:tcPr>
            <w:tcW w:w="2180"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lastRenderedPageBreak/>
              <w:t xml:space="preserve">Окружающий мир </w:t>
            </w:r>
          </w:p>
        </w:tc>
        <w:tc>
          <w:tcPr>
            <w:tcW w:w="2440" w:type="dxa"/>
            <w:tcBorders>
              <w:top w:val="nil"/>
              <w:left w:val="nil"/>
              <w:bottom w:val="single" w:sz="4" w:space="0" w:color="auto"/>
              <w:right w:val="single" w:sz="4" w:space="0" w:color="auto"/>
            </w:tcBorders>
            <w:shd w:val="clear" w:color="auto" w:fill="auto"/>
            <w:vAlign w:val="center"/>
          </w:tcPr>
          <w:p w:rsidR="00C652C9" w:rsidRDefault="00C652C9">
            <w:pPr>
              <w:spacing w:after="0" w:line="240" w:lineRule="auto"/>
              <w:rPr>
                <w:rFonts w:ascii="Arial" w:eastAsia="Times New Roman" w:hAnsi="Arial" w:cs="Arial"/>
                <w:color w:val="000000"/>
              </w:rPr>
            </w:pPr>
          </w:p>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Человек</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r>
      <w:tr w:rsidR="00C652C9">
        <w:trPr>
          <w:trHeight w:val="315"/>
        </w:trPr>
        <w:tc>
          <w:tcPr>
            <w:tcW w:w="2180"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xml:space="preserve">Домоводство </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345"/>
        </w:trPr>
        <w:tc>
          <w:tcPr>
            <w:tcW w:w="2180"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440" w:type="dxa"/>
            <w:tcBorders>
              <w:top w:val="nil"/>
              <w:left w:val="nil"/>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социальный мир</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r>
      <w:tr w:rsidR="00C652C9">
        <w:trPr>
          <w:trHeight w:val="615"/>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Язык и речевая практика</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Речь и альтернативная коммуникация</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240"/>
        </w:trPr>
        <w:tc>
          <w:tcPr>
            <w:tcW w:w="2180" w:type="dxa"/>
            <w:vMerge w:val="restart"/>
            <w:tcBorders>
              <w:top w:val="nil"/>
              <w:left w:val="single" w:sz="4" w:space="0" w:color="auto"/>
              <w:bottom w:val="single" w:sz="4" w:space="0" w:color="auto"/>
              <w:right w:val="single" w:sz="4" w:space="0" w:color="auto"/>
            </w:tcBorders>
            <w:shd w:val="clear" w:color="auto" w:fill="auto"/>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Учебные занятия для углубленного изучения отдельных обязательных учебных предметов, в том числе курсы по функциональной грамотности</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Читательская грамотность</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r>
      <w:tr w:rsidR="00C652C9">
        <w:trPr>
          <w:trHeight w:val="300"/>
        </w:trPr>
        <w:tc>
          <w:tcPr>
            <w:tcW w:w="2180"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математическая грамотность</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r>
      <w:tr w:rsidR="00C652C9">
        <w:trPr>
          <w:trHeight w:val="743"/>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Максимально допустимая недельная нагрузка (при 5-дневной учебной неделе), в соответствии  с санитарными правилами.</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21</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21</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23</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23</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23</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111</w:t>
            </w:r>
          </w:p>
        </w:tc>
      </w:tr>
      <w:tr w:rsidR="00C652C9">
        <w:trPr>
          <w:trHeight w:val="33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Внеурочная деятельность:</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50</w:t>
            </w:r>
          </w:p>
        </w:tc>
      </w:tr>
      <w:tr w:rsidR="00C652C9">
        <w:trPr>
          <w:trHeight w:val="375"/>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Коррекционные курсы, в том числе:</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30</w:t>
            </w:r>
          </w:p>
        </w:tc>
      </w:tr>
      <w:tr w:rsidR="00C652C9">
        <w:trPr>
          <w:trHeight w:val="24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"Сенсорное развитие"</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39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"Предметно-практические действия"</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315"/>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"Двигательное развитие"</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36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"Альтернативная коммуникация"</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45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Другие направления внеурочной деятельности</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20</w:t>
            </w:r>
          </w:p>
        </w:tc>
      </w:tr>
      <w:tr w:rsidR="00C652C9">
        <w:trPr>
          <w:trHeight w:val="450"/>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спортивно-оздоровительная</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"Я сдаю нормы ГТО"</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450"/>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Проектная</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"Орлята России"</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450"/>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Коммуникативная</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"Разговоры о важном"</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525"/>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Художественно-эстетическая</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"Киноуроки"</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24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Всего часов</w:t>
            </w:r>
          </w:p>
        </w:tc>
        <w:tc>
          <w:tcPr>
            <w:tcW w:w="11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31</w:t>
            </w:r>
          </w:p>
        </w:tc>
        <w:tc>
          <w:tcPr>
            <w:tcW w:w="99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31</w:t>
            </w:r>
          </w:p>
        </w:tc>
        <w:tc>
          <w:tcPr>
            <w:tcW w:w="1418"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33</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33</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33</w:t>
            </w:r>
          </w:p>
        </w:tc>
        <w:tc>
          <w:tcPr>
            <w:tcW w:w="241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161</w:t>
            </w:r>
          </w:p>
        </w:tc>
      </w:tr>
    </w:tbl>
    <w:p w:rsidR="00C652C9" w:rsidRDefault="00C652C9">
      <w:pPr>
        <w:pStyle w:val="a4"/>
        <w:rPr>
          <w:rStyle w:val="a3"/>
          <w:rFonts w:ascii="Arial" w:hAnsi="Arial" w:cs="Arial"/>
          <w:i w:val="0"/>
          <w:szCs w:val="24"/>
          <w:u w:val="single"/>
        </w:rPr>
      </w:pPr>
    </w:p>
    <w:p w:rsidR="00C652C9" w:rsidRDefault="0036702F">
      <w:pPr>
        <w:spacing w:after="0" w:line="240" w:lineRule="auto"/>
        <w:ind w:left="-142" w:firstLine="142"/>
        <w:rPr>
          <w:rFonts w:ascii="Arial" w:hAnsi="Arial" w:cs="Arial"/>
          <w:i/>
          <w:sz w:val="18"/>
          <w:szCs w:val="18"/>
        </w:rPr>
      </w:pPr>
      <w:r>
        <w:rPr>
          <w:rFonts w:ascii="Arial" w:hAnsi="Arial" w:cs="Arial"/>
          <w:b/>
          <w:sz w:val="18"/>
          <w:szCs w:val="18"/>
        </w:rPr>
        <w:t xml:space="preserve">В соответствии со статьёй 68 Конституции Российской Федерации </w:t>
      </w:r>
      <w:r>
        <w:rPr>
          <w:rFonts w:ascii="Arial" w:hAnsi="Arial" w:cs="Arial"/>
          <w:i/>
          <w:sz w:val="18"/>
          <w:szCs w:val="18"/>
        </w:rPr>
        <w:t>государственным языком Российской Федерации на всей её территории является русский язык</w:t>
      </w:r>
      <w:r>
        <w:rPr>
          <w:rFonts w:ascii="Arial" w:hAnsi="Arial" w:cs="Arial"/>
          <w:sz w:val="18"/>
          <w:szCs w:val="18"/>
        </w:rPr>
        <w:t xml:space="preserve">, </w:t>
      </w:r>
      <w:r>
        <w:rPr>
          <w:rFonts w:ascii="Arial" w:hAnsi="Arial" w:cs="Arial"/>
          <w:b/>
          <w:sz w:val="18"/>
          <w:szCs w:val="18"/>
        </w:rPr>
        <w:t>статьёй 11 пункт 5,1. Федерального закона «Об образовании в Российской Федерации» №273-ФЗ от 29.12.2012 г. (ред. от 31.07.2020 г.)</w:t>
      </w:r>
      <w:r>
        <w:rPr>
          <w:rFonts w:ascii="Arial" w:hAnsi="Arial" w:cs="Arial"/>
          <w:sz w:val="18"/>
          <w:szCs w:val="18"/>
        </w:rPr>
        <w:t xml:space="preserve"> </w:t>
      </w:r>
      <w:r>
        <w:rPr>
          <w:rFonts w:ascii="Arial" w:hAnsi="Arial" w:cs="Arial"/>
          <w:i/>
          <w:sz w:val="18"/>
          <w:szCs w:val="18"/>
        </w:rPr>
        <w:t>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w:t>
      </w:r>
    </w:p>
    <w:p w:rsidR="00C652C9" w:rsidRDefault="0036702F">
      <w:pPr>
        <w:spacing w:after="0"/>
        <w:rPr>
          <w:rFonts w:ascii="Arial" w:eastAsia="Times New Roman" w:hAnsi="Arial" w:cs="Arial"/>
          <w:color w:val="000000"/>
          <w:kern w:val="24"/>
          <w:sz w:val="18"/>
          <w:szCs w:val="18"/>
        </w:rPr>
      </w:pPr>
      <w:r>
        <w:rPr>
          <w:rFonts w:ascii="Arial" w:eastAsia="Times New Roman" w:hAnsi="Arial" w:cs="Arial"/>
          <w:color w:val="000000"/>
          <w:kern w:val="24"/>
          <w:sz w:val="18"/>
          <w:szCs w:val="18"/>
        </w:rPr>
        <w:t xml:space="preserve">В рамках </w:t>
      </w:r>
      <w:r>
        <w:rPr>
          <w:rFonts w:ascii="Arial" w:eastAsia="Times New Roman" w:hAnsi="Arial" w:cs="Arial"/>
          <w:b/>
          <w:bCs/>
          <w:color w:val="000000"/>
          <w:kern w:val="24"/>
          <w:sz w:val="18"/>
          <w:szCs w:val="18"/>
        </w:rPr>
        <w:t xml:space="preserve">обязательной части учебного плана </w:t>
      </w:r>
      <w:r>
        <w:rPr>
          <w:rFonts w:ascii="Arial" w:eastAsia="Times New Roman" w:hAnsi="Arial" w:cs="Arial"/>
          <w:color w:val="000000"/>
          <w:kern w:val="24"/>
          <w:sz w:val="18"/>
          <w:szCs w:val="18"/>
        </w:rPr>
        <w:t xml:space="preserve">при реализации предметных областей «Родной язык и литературное чтение на родном языке» в 1 классах была  реализована модель , представляющая собой интеграцию содержания учебных областей: </w:t>
      </w:r>
    </w:p>
    <w:p w:rsidR="00C652C9" w:rsidRDefault="0036702F">
      <w:pPr>
        <w:numPr>
          <w:ilvl w:val="0"/>
          <w:numId w:val="3"/>
        </w:numPr>
        <w:spacing w:after="0" w:line="259" w:lineRule="auto"/>
        <w:contextualSpacing/>
        <w:rPr>
          <w:rFonts w:ascii="Arial" w:eastAsia="Times New Roman" w:hAnsi="Arial" w:cs="Arial"/>
          <w:color w:val="000000"/>
          <w:kern w:val="24"/>
          <w:sz w:val="18"/>
          <w:szCs w:val="18"/>
        </w:rPr>
      </w:pPr>
      <w:r>
        <w:rPr>
          <w:rFonts w:ascii="Arial" w:eastAsia="Times New Roman" w:hAnsi="Arial" w:cs="Arial"/>
          <w:color w:val="000000"/>
          <w:kern w:val="24"/>
          <w:sz w:val="18"/>
          <w:szCs w:val="18"/>
        </w:rPr>
        <w:t>«Русский язык» и «Родной  язык»</w:t>
      </w:r>
    </w:p>
    <w:p w:rsidR="00C652C9" w:rsidRDefault="0036702F">
      <w:pPr>
        <w:numPr>
          <w:ilvl w:val="0"/>
          <w:numId w:val="3"/>
        </w:numPr>
        <w:spacing w:after="0" w:line="259" w:lineRule="auto"/>
        <w:contextualSpacing/>
        <w:rPr>
          <w:rFonts w:ascii="Arial" w:eastAsia="Times New Roman" w:hAnsi="Arial" w:cs="Arial"/>
          <w:color w:val="000000"/>
          <w:kern w:val="24"/>
          <w:sz w:val="18"/>
          <w:szCs w:val="18"/>
        </w:rPr>
      </w:pPr>
      <w:r>
        <w:rPr>
          <w:rFonts w:ascii="Arial" w:eastAsia="Times New Roman" w:hAnsi="Arial" w:cs="Arial"/>
          <w:color w:val="000000"/>
          <w:kern w:val="24"/>
          <w:sz w:val="18"/>
          <w:szCs w:val="18"/>
        </w:rPr>
        <w:t>«Литературное чтение» и «Литературное чтение на родном языке» за счёт расширения учебного материала вопросами региональной и краеведческой направленности</w:t>
      </w:r>
    </w:p>
    <w:p w:rsidR="00C652C9" w:rsidRDefault="00C652C9">
      <w:pPr>
        <w:pStyle w:val="a4"/>
        <w:rPr>
          <w:rStyle w:val="a3"/>
          <w:rFonts w:ascii="Arial" w:hAnsi="Arial" w:cs="Arial"/>
          <w:i w:val="0"/>
          <w:szCs w:val="24"/>
          <w:u w:val="single"/>
        </w:rPr>
      </w:pPr>
    </w:p>
    <w:p w:rsidR="00C652C9" w:rsidRDefault="00C652C9">
      <w:pPr>
        <w:pStyle w:val="a4"/>
        <w:rPr>
          <w:rFonts w:ascii="Arial" w:hAnsi="Arial" w:cs="Arial"/>
          <w:szCs w:val="24"/>
        </w:rPr>
      </w:pPr>
    </w:p>
    <w:tbl>
      <w:tblPr>
        <w:tblW w:w="14175" w:type="dxa"/>
        <w:tblInd w:w="108" w:type="dxa"/>
        <w:tblLook w:val="04A0" w:firstRow="1" w:lastRow="0" w:firstColumn="1" w:lastColumn="0" w:noHBand="0" w:noVBand="1"/>
      </w:tblPr>
      <w:tblGrid>
        <w:gridCol w:w="2180"/>
        <w:gridCol w:w="2440"/>
        <w:gridCol w:w="1476"/>
        <w:gridCol w:w="1134"/>
        <w:gridCol w:w="1417"/>
        <w:gridCol w:w="1843"/>
        <w:gridCol w:w="1559"/>
        <w:gridCol w:w="2126"/>
      </w:tblGrid>
      <w:tr w:rsidR="00C652C9">
        <w:trPr>
          <w:trHeight w:val="990"/>
        </w:trPr>
        <w:tc>
          <w:tcPr>
            <w:tcW w:w="14175" w:type="dxa"/>
            <w:gridSpan w:val="8"/>
            <w:tcBorders>
              <w:top w:val="nil"/>
              <w:left w:val="nil"/>
              <w:bottom w:val="nil"/>
              <w:right w:val="nil"/>
            </w:tcBorders>
            <w:shd w:val="clear" w:color="auto" w:fill="auto"/>
            <w:vAlign w:val="bottom"/>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Учебный план (недельный) для реализации адаптированной основной общеобразовательной программы начального общего образования для обучающихся с умственной отсталостью (интеллектуальными нарушениями) (вариант 2) (ФГОС О (УО) (ИН)) на 2026-2027 учебный год 3  класс</w:t>
            </w:r>
          </w:p>
        </w:tc>
      </w:tr>
      <w:tr w:rsidR="00C652C9">
        <w:trPr>
          <w:trHeight w:val="240"/>
        </w:trPr>
        <w:tc>
          <w:tcPr>
            <w:tcW w:w="14175" w:type="dxa"/>
            <w:gridSpan w:val="8"/>
            <w:tcBorders>
              <w:top w:val="nil"/>
              <w:left w:val="nil"/>
              <w:bottom w:val="nil"/>
              <w:right w:val="nil"/>
            </w:tcBorders>
            <w:shd w:val="clear" w:color="auto" w:fill="auto"/>
            <w:noWrap/>
            <w:vAlign w:val="bottom"/>
          </w:tcPr>
          <w:p w:rsidR="00C652C9" w:rsidRDefault="00C652C9">
            <w:pPr>
              <w:spacing w:after="0" w:line="240" w:lineRule="auto"/>
              <w:jc w:val="center"/>
              <w:rPr>
                <w:rFonts w:ascii="Arial" w:eastAsia="Times New Roman" w:hAnsi="Arial" w:cs="Arial"/>
                <w:b/>
                <w:bCs/>
                <w:color w:val="000000"/>
              </w:rPr>
            </w:pPr>
          </w:p>
        </w:tc>
      </w:tr>
      <w:tr w:rsidR="00C652C9">
        <w:trPr>
          <w:trHeight w:val="615"/>
        </w:trPr>
        <w:tc>
          <w:tcPr>
            <w:tcW w:w="21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Предметные области</w:t>
            </w:r>
          </w:p>
        </w:tc>
        <w:tc>
          <w:tcPr>
            <w:tcW w:w="24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Учебные предметы</w:t>
            </w:r>
          </w:p>
        </w:tc>
        <w:tc>
          <w:tcPr>
            <w:tcW w:w="7429" w:type="dxa"/>
            <w:gridSpan w:val="5"/>
            <w:tcBorders>
              <w:top w:val="single" w:sz="4" w:space="0" w:color="auto"/>
              <w:left w:val="nil"/>
              <w:bottom w:val="single" w:sz="4" w:space="0" w:color="auto"/>
              <w:right w:val="single" w:sz="4" w:space="0" w:color="auto"/>
            </w:tcBorders>
            <w:shd w:val="clear" w:color="auto" w:fill="auto"/>
            <w:vAlign w:val="center"/>
          </w:tcPr>
          <w:p w:rsidR="00C652C9" w:rsidRDefault="0036702F">
            <w:pPr>
              <w:spacing w:after="0" w:line="240" w:lineRule="auto"/>
              <w:ind w:firstLineChars="600" w:firstLine="1320"/>
              <w:rPr>
                <w:rFonts w:ascii="Arial" w:eastAsia="Times New Roman" w:hAnsi="Arial" w:cs="Arial"/>
                <w:color w:val="000000"/>
              </w:rPr>
            </w:pPr>
            <w:r>
              <w:rPr>
                <w:rFonts w:ascii="Arial" w:eastAsia="Times New Roman" w:hAnsi="Arial" w:cs="Arial"/>
                <w:color w:val="000000"/>
              </w:rPr>
              <w:t>Количество часов</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ind w:firstLineChars="100" w:firstLine="220"/>
              <w:rPr>
                <w:rFonts w:ascii="Arial" w:eastAsia="Times New Roman" w:hAnsi="Arial" w:cs="Arial"/>
                <w:color w:val="000000"/>
              </w:rPr>
            </w:pPr>
            <w:r>
              <w:rPr>
                <w:rFonts w:ascii="Arial" w:eastAsia="Times New Roman" w:hAnsi="Arial" w:cs="Arial"/>
                <w:color w:val="000000"/>
              </w:rPr>
              <w:t>Всего</w:t>
            </w:r>
          </w:p>
        </w:tc>
      </w:tr>
      <w:tr w:rsidR="00C652C9">
        <w:trPr>
          <w:trHeight w:val="300"/>
        </w:trPr>
        <w:tc>
          <w:tcPr>
            <w:tcW w:w="2180"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440"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II</w:t>
            </w:r>
          </w:p>
        </w:tc>
        <w:tc>
          <w:tcPr>
            <w:tcW w:w="1843" w:type="dxa"/>
            <w:vMerge w:val="restart"/>
            <w:tcBorders>
              <w:top w:val="nil"/>
              <w:left w:val="single" w:sz="4" w:space="0" w:color="auto"/>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III</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IV</w:t>
            </w:r>
          </w:p>
        </w:tc>
        <w:tc>
          <w:tcPr>
            <w:tcW w:w="2126"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r>
      <w:tr w:rsidR="00C652C9">
        <w:trPr>
          <w:trHeight w:val="240"/>
        </w:trPr>
        <w:tc>
          <w:tcPr>
            <w:tcW w:w="2180"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440"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доп.</w:t>
            </w:r>
          </w:p>
        </w:tc>
        <w:tc>
          <w:tcPr>
            <w:tcW w:w="1134"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843"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559"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r>
      <w:tr w:rsidR="00C652C9">
        <w:trPr>
          <w:trHeight w:val="240"/>
        </w:trPr>
        <w:tc>
          <w:tcPr>
            <w:tcW w:w="1417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Обязательная часть</w:t>
            </w:r>
          </w:p>
        </w:tc>
      </w:tr>
      <w:tr w:rsidR="00C652C9">
        <w:trPr>
          <w:trHeight w:val="570"/>
        </w:trPr>
        <w:tc>
          <w:tcPr>
            <w:tcW w:w="2180" w:type="dxa"/>
            <w:tcBorders>
              <w:top w:val="nil"/>
              <w:left w:val="single" w:sz="4" w:space="0" w:color="auto"/>
              <w:bottom w:val="single" w:sz="4" w:space="0" w:color="auto"/>
              <w:right w:val="single" w:sz="4" w:space="0" w:color="auto"/>
            </w:tcBorders>
            <w:shd w:val="clear" w:color="auto" w:fill="auto"/>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Язык и речевая практика</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Речь и альтернативная коммуникация</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13</w:t>
            </w:r>
          </w:p>
        </w:tc>
      </w:tr>
      <w:tr w:rsidR="00C652C9">
        <w:trPr>
          <w:trHeight w:val="48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Математика</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Математические представления</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мир</w:t>
            </w:r>
          </w:p>
        </w:tc>
        <w:tc>
          <w:tcPr>
            <w:tcW w:w="2440"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природный мир</w:t>
            </w:r>
          </w:p>
        </w:tc>
        <w:tc>
          <w:tcPr>
            <w:tcW w:w="1476"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843" w:type="dxa"/>
            <w:vMerge w:val="restart"/>
            <w:tcBorders>
              <w:top w:val="nil"/>
              <w:left w:val="single" w:sz="4" w:space="0" w:color="auto"/>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33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440"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76"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134"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843"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1559"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126"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r>
      <w:tr w:rsidR="00C652C9">
        <w:trPr>
          <w:trHeight w:val="42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440" w:type="dxa"/>
            <w:tcBorders>
              <w:top w:val="nil"/>
              <w:left w:val="nil"/>
              <w:bottom w:val="single" w:sz="4" w:space="0" w:color="auto"/>
              <w:right w:val="single" w:sz="4" w:space="0" w:color="auto"/>
            </w:tcBorders>
            <w:shd w:val="clear" w:color="auto" w:fill="auto"/>
            <w:noWrap/>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Человек</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24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440" w:type="dxa"/>
            <w:tcBorders>
              <w:top w:val="nil"/>
              <w:left w:val="nil"/>
              <w:bottom w:val="single" w:sz="4" w:space="0" w:color="auto"/>
              <w:right w:val="single" w:sz="4" w:space="0" w:color="auto"/>
            </w:tcBorders>
            <w:shd w:val="clear" w:color="auto" w:fill="auto"/>
            <w:noWrap/>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Домоводство</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p w:rsidR="00C652C9" w:rsidRDefault="00C652C9">
            <w:pPr>
              <w:spacing w:after="0" w:line="240" w:lineRule="auto"/>
              <w:jc w:val="center"/>
              <w:rPr>
                <w:rFonts w:ascii="Arial" w:eastAsia="Times New Roman" w:hAnsi="Arial" w:cs="Arial"/>
                <w:color w:val="000000"/>
              </w:rPr>
            </w:pP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r>
      <w:tr w:rsidR="00C652C9">
        <w:trPr>
          <w:trHeight w:val="60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социальный мир</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405"/>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Искусство</w:t>
            </w:r>
          </w:p>
        </w:tc>
        <w:tc>
          <w:tcPr>
            <w:tcW w:w="2440" w:type="dxa"/>
            <w:tcBorders>
              <w:top w:val="nil"/>
              <w:left w:val="nil"/>
              <w:bottom w:val="single" w:sz="4" w:space="0" w:color="auto"/>
              <w:right w:val="single" w:sz="4" w:space="0" w:color="auto"/>
            </w:tcBorders>
            <w:shd w:val="clear" w:color="auto" w:fill="auto"/>
            <w:noWrap/>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Музыка и движение</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54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Изобразительная деятельность</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15</w:t>
            </w:r>
          </w:p>
        </w:tc>
      </w:tr>
      <w:tr w:rsidR="00C652C9">
        <w:trPr>
          <w:trHeight w:val="42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Физическая культура</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Адаптивная физическая культура</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39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lastRenderedPageBreak/>
              <w:t>Технология</w:t>
            </w:r>
          </w:p>
        </w:tc>
        <w:tc>
          <w:tcPr>
            <w:tcW w:w="2440" w:type="dxa"/>
            <w:tcBorders>
              <w:top w:val="nil"/>
              <w:left w:val="nil"/>
              <w:bottom w:val="single" w:sz="4" w:space="0" w:color="auto"/>
              <w:right w:val="single" w:sz="4" w:space="0" w:color="auto"/>
            </w:tcBorders>
            <w:shd w:val="clear" w:color="auto" w:fill="auto"/>
            <w:noWrap/>
            <w:vAlign w:val="center"/>
          </w:tcPr>
          <w:p w:rsidR="00C652C9" w:rsidRDefault="00C652C9">
            <w:pPr>
              <w:spacing w:after="0" w:line="240" w:lineRule="auto"/>
              <w:rPr>
                <w:rFonts w:ascii="Arial" w:eastAsia="Times New Roman" w:hAnsi="Arial" w:cs="Arial"/>
                <w:color w:val="000000"/>
              </w:rPr>
            </w:pPr>
          </w:p>
          <w:p w:rsidR="00C652C9" w:rsidRDefault="00C652C9">
            <w:pPr>
              <w:spacing w:after="0" w:line="240" w:lineRule="auto"/>
              <w:rPr>
                <w:rFonts w:ascii="Arial" w:eastAsia="Times New Roman" w:hAnsi="Arial" w:cs="Arial"/>
                <w:color w:val="000000"/>
              </w:rPr>
            </w:pPr>
          </w:p>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Труд (технология)</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r>
      <w:tr w:rsidR="00C652C9">
        <w:trPr>
          <w:trHeight w:val="39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Итого</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17</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85</w:t>
            </w:r>
          </w:p>
        </w:tc>
      </w:tr>
      <w:tr w:rsidR="00C652C9">
        <w:trPr>
          <w:trHeight w:val="315"/>
        </w:trPr>
        <w:tc>
          <w:tcPr>
            <w:tcW w:w="46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Часть, формируемая участниками образовательных отношений</w:t>
            </w:r>
          </w:p>
        </w:tc>
        <w:tc>
          <w:tcPr>
            <w:tcW w:w="1476"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417"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843" w:type="dxa"/>
            <w:vMerge w:val="restart"/>
            <w:tcBorders>
              <w:top w:val="nil"/>
              <w:left w:val="single" w:sz="4" w:space="0" w:color="auto"/>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2126"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26</w:t>
            </w:r>
          </w:p>
        </w:tc>
      </w:tr>
      <w:tr w:rsidR="00C652C9">
        <w:trPr>
          <w:trHeight w:val="464"/>
        </w:trPr>
        <w:tc>
          <w:tcPr>
            <w:tcW w:w="4620" w:type="dxa"/>
            <w:gridSpan w:val="2"/>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476"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134"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417"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843"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1559"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c>
          <w:tcPr>
            <w:tcW w:w="2126"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rPr>
            </w:pPr>
          </w:p>
        </w:tc>
      </w:tr>
      <w:tr w:rsidR="00C652C9">
        <w:trPr>
          <w:trHeight w:val="315"/>
        </w:trPr>
        <w:tc>
          <w:tcPr>
            <w:tcW w:w="2180"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xml:space="preserve">Окружающий мир </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Человек</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p w:rsidR="00C652C9" w:rsidRDefault="00C652C9">
            <w:pPr>
              <w:spacing w:after="0" w:line="240" w:lineRule="auto"/>
              <w:jc w:val="center"/>
              <w:rPr>
                <w:rFonts w:ascii="Arial" w:eastAsia="Times New Roman" w:hAnsi="Arial" w:cs="Arial"/>
                <w:color w:val="000000"/>
              </w:rPr>
            </w:pP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r>
      <w:tr w:rsidR="00C652C9">
        <w:trPr>
          <w:trHeight w:val="315"/>
        </w:trPr>
        <w:tc>
          <w:tcPr>
            <w:tcW w:w="2180"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 xml:space="preserve">Домоводство </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345"/>
        </w:trPr>
        <w:tc>
          <w:tcPr>
            <w:tcW w:w="2180"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440" w:type="dxa"/>
            <w:tcBorders>
              <w:top w:val="nil"/>
              <w:left w:val="nil"/>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Окружающий социальный мир</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r>
      <w:tr w:rsidR="00C652C9">
        <w:trPr>
          <w:trHeight w:val="615"/>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Язык и речевая практика</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Речь и альтернативная коммуникация</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240"/>
        </w:trPr>
        <w:tc>
          <w:tcPr>
            <w:tcW w:w="2180" w:type="dxa"/>
            <w:vMerge w:val="restart"/>
            <w:tcBorders>
              <w:top w:val="nil"/>
              <w:left w:val="single" w:sz="4" w:space="0" w:color="auto"/>
              <w:bottom w:val="single" w:sz="4" w:space="0" w:color="auto"/>
              <w:right w:val="single" w:sz="4" w:space="0" w:color="auto"/>
            </w:tcBorders>
            <w:shd w:val="clear" w:color="auto" w:fill="auto"/>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Учебные занятия для углубленного изучения отдельных обязательных учебных предметов, в том числе курсы по функциональной грамотности</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Читательская грамотность</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r>
      <w:tr w:rsidR="00C652C9">
        <w:trPr>
          <w:trHeight w:val="300"/>
        </w:trPr>
        <w:tc>
          <w:tcPr>
            <w:tcW w:w="2180"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rPr>
            </w:pP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математическая грамотность</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3</w:t>
            </w:r>
          </w:p>
        </w:tc>
      </w:tr>
      <w:tr w:rsidR="00C652C9">
        <w:trPr>
          <w:trHeight w:val="743"/>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Максимально допустимая недельная нагрузка (при 5-дневной учебной неделе), в соответствии  с санитарными правилами.</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21</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23</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23</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23</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111</w:t>
            </w:r>
          </w:p>
        </w:tc>
      </w:tr>
      <w:tr w:rsidR="00C652C9">
        <w:trPr>
          <w:trHeight w:val="33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Внеурочная деятельность:</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10</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50</w:t>
            </w:r>
          </w:p>
        </w:tc>
      </w:tr>
      <w:tr w:rsidR="00C652C9">
        <w:trPr>
          <w:trHeight w:val="375"/>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Коррекционные курсы, в том числе:</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6</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30</w:t>
            </w:r>
          </w:p>
        </w:tc>
      </w:tr>
      <w:tr w:rsidR="00C652C9">
        <w:trPr>
          <w:trHeight w:val="24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"Сенсорное развитие"</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39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"Предметно-практические действия"</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315"/>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"Двигательное развитие"</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36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"Альтернативная коммуникация"</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2</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10</w:t>
            </w:r>
          </w:p>
        </w:tc>
      </w:tr>
      <w:tr w:rsidR="00C652C9">
        <w:trPr>
          <w:trHeight w:val="45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Другие направления внеурочной деятельности</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4</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20</w:t>
            </w:r>
          </w:p>
        </w:tc>
      </w:tr>
      <w:tr w:rsidR="00C652C9">
        <w:trPr>
          <w:trHeight w:val="450"/>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спортивно-оздоровительная</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"Я сдаю нормы ГТО"</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450"/>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C652C9">
            <w:pPr>
              <w:spacing w:after="0" w:line="240" w:lineRule="auto"/>
              <w:rPr>
                <w:rFonts w:ascii="Arial" w:eastAsia="Times New Roman" w:hAnsi="Arial" w:cs="Arial"/>
                <w:color w:val="000000"/>
              </w:rPr>
            </w:pPr>
          </w:p>
          <w:p w:rsidR="00C652C9" w:rsidRDefault="00C652C9">
            <w:pPr>
              <w:spacing w:after="0" w:line="240" w:lineRule="auto"/>
              <w:rPr>
                <w:rFonts w:ascii="Arial" w:eastAsia="Times New Roman" w:hAnsi="Arial" w:cs="Arial"/>
                <w:color w:val="000000"/>
              </w:rPr>
            </w:pPr>
          </w:p>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Проектная</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"Орлята России"</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450"/>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Коммуникативная</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"Разговоры о важном"</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525"/>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Художественно-эстетическая</w:t>
            </w:r>
          </w:p>
        </w:tc>
        <w:tc>
          <w:tcPr>
            <w:tcW w:w="2440"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rPr>
            </w:pPr>
            <w:r>
              <w:rPr>
                <w:rFonts w:ascii="Arial" w:eastAsia="Times New Roman" w:hAnsi="Arial" w:cs="Arial"/>
                <w:color w:val="000000"/>
              </w:rPr>
              <w:t>"Киноуроки"</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843"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1</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rPr>
            </w:pPr>
            <w:r>
              <w:rPr>
                <w:rFonts w:ascii="Arial" w:eastAsia="Times New Roman" w:hAnsi="Arial" w:cs="Arial"/>
                <w:color w:val="000000"/>
              </w:rPr>
              <w:t>5</w:t>
            </w:r>
          </w:p>
        </w:tc>
      </w:tr>
      <w:tr w:rsidR="00C652C9">
        <w:trPr>
          <w:trHeight w:val="240"/>
        </w:trPr>
        <w:tc>
          <w:tcPr>
            <w:tcW w:w="4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rPr>
            </w:pPr>
            <w:r>
              <w:rPr>
                <w:rFonts w:ascii="Arial" w:eastAsia="Times New Roman" w:hAnsi="Arial" w:cs="Arial"/>
                <w:b/>
                <w:bCs/>
                <w:color w:val="000000"/>
              </w:rPr>
              <w:t>Всего часов</w:t>
            </w:r>
          </w:p>
        </w:tc>
        <w:tc>
          <w:tcPr>
            <w:tcW w:w="14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31</w:t>
            </w:r>
          </w:p>
        </w:tc>
        <w:tc>
          <w:tcPr>
            <w:tcW w:w="1134"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31</w:t>
            </w:r>
          </w:p>
        </w:tc>
        <w:tc>
          <w:tcPr>
            <w:tcW w:w="1417"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33</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33</w:t>
            </w:r>
          </w:p>
        </w:tc>
        <w:tc>
          <w:tcPr>
            <w:tcW w:w="1559"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33</w:t>
            </w:r>
          </w:p>
        </w:tc>
        <w:tc>
          <w:tcPr>
            <w:tcW w:w="212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rPr>
            </w:pPr>
            <w:r>
              <w:rPr>
                <w:rFonts w:ascii="Arial" w:eastAsia="Times New Roman" w:hAnsi="Arial" w:cs="Arial"/>
                <w:b/>
                <w:bCs/>
                <w:color w:val="000000"/>
              </w:rPr>
              <w:t>161</w:t>
            </w:r>
          </w:p>
        </w:tc>
      </w:tr>
    </w:tbl>
    <w:p w:rsidR="00C652C9" w:rsidRDefault="0036702F">
      <w:pPr>
        <w:spacing w:after="0" w:line="240" w:lineRule="auto"/>
        <w:ind w:left="-142" w:firstLine="142"/>
        <w:rPr>
          <w:rFonts w:ascii="Arial" w:hAnsi="Arial" w:cs="Arial"/>
          <w:i/>
          <w:sz w:val="18"/>
          <w:szCs w:val="18"/>
        </w:rPr>
      </w:pPr>
      <w:r>
        <w:rPr>
          <w:rFonts w:ascii="Arial" w:hAnsi="Arial" w:cs="Arial"/>
          <w:b/>
          <w:sz w:val="20"/>
          <w:szCs w:val="20"/>
        </w:rPr>
        <w:t>*</w:t>
      </w:r>
      <w:r>
        <w:rPr>
          <w:rFonts w:ascii="Arial" w:hAnsi="Arial" w:cs="Arial"/>
          <w:b/>
          <w:sz w:val="18"/>
          <w:szCs w:val="18"/>
        </w:rPr>
        <w:t xml:space="preserve">В соответствии со статьёй 68 Конституции Российской Федерации </w:t>
      </w:r>
      <w:r>
        <w:rPr>
          <w:rFonts w:ascii="Arial" w:hAnsi="Arial" w:cs="Arial"/>
          <w:i/>
          <w:sz w:val="18"/>
          <w:szCs w:val="18"/>
        </w:rPr>
        <w:t>государственным языком Российской Федерации на всей её территории является русский язык</w:t>
      </w:r>
      <w:r>
        <w:rPr>
          <w:rFonts w:ascii="Arial" w:hAnsi="Arial" w:cs="Arial"/>
          <w:sz w:val="18"/>
          <w:szCs w:val="18"/>
        </w:rPr>
        <w:t xml:space="preserve">, </w:t>
      </w:r>
      <w:r>
        <w:rPr>
          <w:rFonts w:ascii="Arial" w:hAnsi="Arial" w:cs="Arial"/>
          <w:b/>
          <w:sz w:val="18"/>
          <w:szCs w:val="18"/>
        </w:rPr>
        <w:t>статьёй 11 пункт 5,1. Федерального закона «Об образовании в Российской Федерации» №273-ФЗ от 29.12.2012 г. (ред. от 31.07.2020 г.)</w:t>
      </w:r>
      <w:r>
        <w:rPr>
          <w:rFonts w:ascii="Arial" w:hAnsi="Arial" w:cs="Arial"/>
          <w:sz w:val="18"/>
          <w:szCs w:val="18"/>
        </w:rPr>
        <w:t xml:space="preserve"> </w:t>
      </w:r>
      <w:r>
        <w:rPr>
          <w:rFonts w:ascii="Arial" w:hAnsi="Arial" w:cs="Arial"/>
          <w:i/>
          <w:sz w:val="18"/>
          <w:szCs w:val="18"/>
        </w:rPr>
        <w:t>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w:t>
      </w:r>
    </w:p>
    <w:p w:rsidR="00C652C9" w:rsidRDefault="0036702F">
      <w:pPr>
        <w:spacing w:after="0"/>
        <w:rPr>
          <w:rFonts w:ascii="Arial" w:eastAsia="Times New Roman" w:hAnsi="Arial" w:cs="Arial"/>
          <w:color w:val="000000"/>
          <w:kern w:val="24"/>
          <w:sz w:val="18"/>
          <w:szCs w:val="18"/>
        </w:rPr>
      </w:pPr>
      <w:r>
        <w:rPr>
          <w:rFonts w:ascii="Arial" w:eastAsia="Times New Roman" w:hAnsi="Arial" w:cs="Arial"/>
          <w:color w:val="000000"/>
          <w:kern w:val="24"/>
          <w:sz w:val="18"/>
          <w:szCs w:val="18"/>
        </w:rPr>
        <w:t xml:space="preserve">В рамках </w:t>
      </w:r>
      <w:r>
        <w:rPr>
          <w:rFonts w:ascii="Arial" w:eastAsia="Times New Roman" w:hAnsi="Arial" w:cs="Arial"/>
          <w:b/>
          <w:bCs/>
          <w:color w:val="000000"/>
          <w:kern w:val="24"/>
          <w:sz w:val="18"/>
          <w:szCs w:val="18"/>
        </w:rPr>
        <w:t xml:space="preserve">обязательной части учебного плана </w:t>
      </w:r>
      <w:r>
        <w:rPr>
          <w:rFonts w:ascii="Arial" w:eastAsia="Times New Roman" w:hAnsi="Arial" w:cs="Arial"/>
          <w:color w:val="000000"/>
          <w:kern w:val="24"/>
          <w:sz w:val="18"/>
          <w:szCs w:val="18"/>
        </w:rPr>
        <w:t xml:space="preserve">при реализации предметных областей «Родной язык и литературное чтение на родном языке» в 1 классах была  реализована модель , представляющая собой интеграцию содержания учебных областей: </w:t>
      </w:r>
    </w:p>
    <w:p w:rsidR="00C652C9" w:rsidRDefault="0036702F">
      <w:pPr>
        <w:numPr>
          <w:ilvl w:val="0"/>
          <w:numId w:val="3"/>
        </w:numPr>
        <w:spacing w:after="0" w:line="259" w:lineRule="auto"/>
        <w:contextualSpacing/>
        <w:rPr>
          <w:rFonts w:ascii="Arial" w:eastAsia="Times New Roman" w:hAnsi="Arial" w:cs="Arial"/>
          <w:color w:val="000000"/>
          <w:kern w:val="24"/>
          <w:sz w:val="18"/>
          <w:szCs w:val="18"/>
        </w:rPr>
      </w:pPr>
      <w:r>
        <w:rPr>
          <w:rFonts w:ascii="Arial" w:eastAsia="Times New Roman" w:hAnsi="Arial" w:cs="Arial"/>
          <w:color w:val="000000"/>
          <w:kern w:val="24"/>
          <w:sz w:val="18"/>
          <w:szCs w:val="18"/>
        </w:rPr>
        <w:t>«Русский язык» и «Родной  язык»</w:t>
      </w:r>
    </w:p>
    <w:p w:rsidR="00C652C9" w:rsidRDefault="0036702F">
      <w:pPr>
        <w:numPr>
          <w:ilvl w:val="0"/>
          <w:numId w:val="3"/>
        </w:numPr>
        <w:spacing w:after="0" w:line="259" w:lineRule="auto"/>
        <w:contextualSpacing/>
        <w:rPr>
          <w:rFonts w:ascii="Arial" w:eastAsia="Times New Roman" w:hAnsi="Arial" w:cs="Arial"/>
          <w:color w:val="000000"/>
          <w:kern w:val="24"/>
          <w:sz w:val="18"/>
          <w:szCs w:val="18"/>
        </w:rPr>
      </w:pPr>
      <w:r>
        <w:rPr>
          <w:rFonts w:ascii="Arial" w:eastAsia="Times New Roman" w:hAnsi="Arial" w:cs="Arial"/>
          <w:color w:val="000000"/>
          <w:kern w:val="24"/>
          <w:sz w:val="18"/>
          <w:szCs w:val="18"/>
        </w:rPr>
        <w:t>«Литературное чтение» и «Литературное чтение на родном языке» за счёт расширения учебного материала вопросами региональной и краеведческой направленности</w:t>
      </w:r>
    </w:p>
    <w:p w:rsidR="00C652C9" w:rsidRDefault="00C652C9">
      <w:pPr>
        <w:pStyle w:val="a4"/>
        <w:rPr>
          <w:rStyle w:val="a3"/>
          <w:rFonts w:ascii="Arial" w:hAnsi="Arial" w:cs="Arial"/>
          <w:i w:val="0"/>
          <w:szCs w:val="24"/>
          <w:u w:val="single"/>
        </w:rPr>
      </w:pPr>
    </w:p>
    <w:p w:rsidR="00C652C9" w:rsidRDefault="00C652C9">
      <w:pPr>
        <w:pStyle w:val="a4"/>
        <w:rPr>
          <w:rStyle w:val="a3"/>
          <w:rFonts w:ascii="Arial" w:hAnsi="Arial" w:cs="Arial"/>
          <w:i w:val="0"/>
          <w:szCs w:val="24"/>
          <w:u w:val="single"/>
        </w:rPr>
      </w:pPr>
    </w:p>
    <w:tbl>
      <w:tblPr>
        <w:tblW w:w="14034" w:type="dxa"/>
        <w:tblInd w:w="108" w:type="dxa"/>
        <w:tblLook w:val="04A0" w:firstRow="1" w:lastRow="0" w:firstColumn="1" w:lastColumn="0" w:noHBand="0" w:noVBand="1"/>
      </w:tblPr>
      <w:tblGrid>
        <w:gridCol w:w="2180"/>
        <w:gridCol w:w="2782"/>
        <w:gridCol w:w="1275"/>
        <w:gridCol w:w="1276"/>
        <w:gridCol w:w="1418"/>
        <w:gridCol w:w="1701"/>
        <w:gridCol w:w="1559"/>
        <w:gridCol w:w="1843"/>
      </w:tblGrid>
      <w:tr w:rsidR="00C652C9">
        <w:trPr>
          <w:trHeight w:val="990"/>
        </w:trPr>
        <w:tc>
          <w:tcPr>
            <w:tcW w:w="14034" w:type="dxa"/>
            <w:gridSpan w:val="8"/>
            <w:tcBorders>
              <w:top w:val="nil"/>
              <w:left w:val="nil"/>
              <w:bottom w:val="nil"/>
              <w:right w:val="nil"/>
            </w:tcBorders>
            <w:shd w:val="clear" w:color="auto" w:fill="auto"/>
            <w:vAlign w:val="bottom"/>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Учебный план (недельный) для реализации адаптированной основной общеобразовательной программы начального общего образования для обучающихся с умственной отсталостью (интеллектуальными нарушениями) (вариант 2) (ФГОС О (УО) (ИН)) на 2026-2027 учебный год 4 класс</w:t>
            </w:r>
          </w:p>
        </w:tc>
      </w:tr>
      <w:tr w:rsidR="00C652C9">
        <w:trPr>
          <w:trHeight w:val="240"/>
        </w:trPr>
        <w:tc>
          <w:tcPr>
            <w:tcW w:w="14034" w:type="dxa"/>
            <w:gridSpan w:val="8"/>
            <w:tcBorders>
              <w:top w:val="nil"/>
              <w:left w:val="nil"/>
              <w:bottom w:val="nil"/>
              <w:right w:val="nil"/>
            </w:tcBorders>
            <w:shd w:val="clear" w:color="auto" w:fill="auto"/>
            <w:noWrap/>
            <w:vAlign w:val="bottom"/>
          </w:tcPr>
          <w:p w:rsidR="00C652C9" w:rsidRDefault="00C652C9">
            <w:pPr>
              <w:spacing w:after="0" w:line="240" w:lineRule="auto"/>
              <w:jc w:val="center"/>
              <w:rPr>
                <w:rFonts w:ascii="Arial" w:eastAsia="Times New Roman" w:hAnsi="Arial" w:cs="Arial"/>
                <w:b/>
                <w:bCs/>
                <w:color w:val="000000"/>
                <w:sz w:val="20"/>
                <w:szCs w:val="20"/>
              </w:rPr>
            </w:pPr>
          </w:p>
        </w:tc>
      </w:tr>
      <w:tr w:rsidR="00C652C9">
        <w:trPr>
          <w:trHeight w:val="615"/>
        </w:trPr>
        <w:tc>
          <w:tcPr>
            <w:tcW w:w="21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Предметные области</w:t>
            </w:r>
          </w:p>
        </w:tc>
        <w:tc>
          <w:tcPr>
            <w:tcW w:w="278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Учебные предметы</w:t>
            </w:r>
          </w:p>
        </w:tc>
        <w:tc>
          <w:tcPr>
            <w:tcW w:w="7229" w:type="dxa"/>
            <w:gridSpan w:val="5"/>
            <w:tcBorders>
              <w:top w:val="single" w:sz="4" w:space="0" w:color="auto"/>
              <w:left w:val="nil"/>
              <w:bottom w:val="single" w:sz="4" w:space="0" w:color="auto"/>
              <w:right w:val="single" w:sz="4" w:space="0" w:color="auto"/>
            </w:tcBorders>
            <w:shd w:val="clear" w:color="auto" w:fill="auto"/>
            <w:vAlign w:val="center"/>
          </w:tcPr>
          <w:p w:rsidR="00C652C9" w:rsidRDefault="0036702F">
            <w:pPr>
              <w:spacing w:after="0" w:line="240" w:lineRule="auto"/>
              <w:ind w:firstLineChars="600" w:firstLine="1200"/>
              <w:rPr>
                <w:rFonts w:ascii="Arial" w:eastAsia="Times New Roman" w:hAnsi="Arial" w:cs="Arial"/>
                <w:color w:val="000000"/>
                <w:sz w:val="20"/>
                <w:szCs w:val="20"/>
              </w:rPr>
            </w:pPr>
            <w:r>
              <w:rPr>
                <w:rFonts w:ascii="Arial" w:eastAsia="Times New Roman" w:hAnsi="Arial" w:cs="Arial"/>
                <w:color w:val="000000"/>
                <w:sz w:val="20"/>
                <w:szCs w:val="20"/>
              </w:rPr>
              <w:t>Количество часов</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ind w:firstLineChars="100" w:firstLine="200"/>
              <w:rPr>
                <w:rFonts w:ascii="Arial" w:eastAsia="Times New Roman" w:hAnsi="Arial" w:cs="Arial"/>
                <w:color w:val="000000"/>
                <w:sz w:val="20"/>
                <w:szCs w:val="20"/>
              </w:rPr>
            </w:pPr>
            <w:r>
              <w:rPr>
                <w:rFonts w:ascii="Arial" w:eastAsia="Times New Roman" w:hAnsi="Arial" w:cs="Arial"/>
                <w:color w:val="000000"/>
                <w:sz w:val="20"/>
                <w:szCs w:val="20"/>
              </w:rPr>
              <w:t>Всего</w:t>
            </w:r>
          </w:p>
        </w:tc>
      </w:tr>
      <w:tr w:rsidR="00C652C9">
        <w:trPr>
          <w:trHeight w:val="300"/>
        </w:trPr>
        <w:tc>
          <w:tcPr>
            <w:tcW w:w="2180"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2782"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I</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I</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II</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III</w:t>
            </w:r>
          </w:p>
        </w:tc>
        <w:tc>
          <w:tcPr>
            <w:tcW w:w="1559" w:type="dxa"/>
            <w:vMerge w:val="restart"/>
            <w:tcBorders>
              <w:top w:val="nil"/>
              <w:left w:val="single" w:sz="4" w:space="0" w:color="auto"/>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IV</w:t>
            </w:r>
          </w:p>
        </w:tc>
        <w:tc>
          <w:tcPr>
            <w:tcW w:w="1843"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r>
      <w:tr w:rsidR="00C652C9">
        <w:trPr>
          <w:trHeight w:val="240"/>
        </w:trPr>
        <w:tc>
          <w:tcPr>
            <w:tcW w:w="2180"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2782"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доп.</w:t>
            </w:r>
          </w:p>
        </w:tc>
        <w:tc>
          <w:tcPr>
            <w:tcW w:w="1276"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141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1701"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r>
      <w:tr w:rsidR="00C652C9">
        <w:trPr>
          <w:trHeight w:val="240"/>
        </w:trPr>
        <w:tc>
          <w:tcPr>
            <w:tcW w:w="14034"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Обязательная часть</w:t>
            </w:r>
          </w:p>
        </w:tc>
      </w:tr>
      <w:tr w:rsidR="00C652C9">
        <w:trPr>
          <w:trHeight w:val="570"/>
        </w:trPr>
        <w:tc>
          <w:tcPr>
            <w:tcW w:w="2180" w:type="dxa"/>
            <w:tcBorders>
              <w:top w:val="nil"/>
              <w:left w:val="single" w:sz="4" w:space="0" w:color="auto"/>
              <w:bottom w:val="single" w:sz="4" w:space="0" w:color="auto"/>
              <w:right w:val="single" w:sz="4" w:space="0" w:color="auto"/>
            </w:tcBorders>
            <w:shd w:val="clear" w:color="auto" w:fill="auto"/>
            <w:vAlign w:val="bottom"/>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Язык и речевая практика</w:t>
            </w:r>
          </w:p>
        </w:tc>
        <w:tc>
          <w:tcPr>
            <w:tcW w:w="278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Речь и альтернативная коммуникация</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3</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3</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13</w:t>
            </w:r>
          </w:p>
        </w:tc>
      </w:tr>
      <w:tr w:rsidR="00C652C9">
        <w:trPr>
          <w:trHeight w:val="48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Математика</w:t>
            </w:r>
          </w:p>
        </w:tc>
        <w:tc>
          <w:tcPr>
            <w:tcW w:w="278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Математические представления</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10</w:t>
            </w:r>
          </w:p>
        </w:tc>
      </w:tr>
      <w:tr w:rsidR="00C652C9">
        <w:trPr>
          <w:trHeight w:val="255"/>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Окружающий мир</w:t>
            </w:r>
          </w:p>
        </w:tc>
        <w:tc>
          <w:tcPr>
            <w:tcW w:w="2782"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Окружающий природный мир</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559" w:type="dxa"/>
            <w:vMerge w:val="restart"/>
            <w:tcBorders>
              <w:top w:val="nil"/>
              <w:left w:val="single" w:sz="4" w:space="0" w:color="auto"/>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10</w:t>
            </w:r>
          </w:p>
        </w:tc>
      </w:tr>
      <w:tr w:rsidR="00C652C9">
        <w:trPr>
          <w:trHeight w:val="33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w:t>
            </w:r>
          </w:p>
        </w:tc>
        <w:tc>
          <w:tcPr>
            <w:tcW w:w="2782"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1275"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1276"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141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1701"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1843"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r>
      <w:tr w:rsidR="00C652C9">
        <w:trPr>
          <w:trHeight w:val="42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w:t>
            </w:r>
          </w:p>
        </w:tc>
        <w:tc>
          <w:tcPr>
            <w:tcW w:w="2782" w:type="dxa"/>
            <w:tcBorders>
              <w:top w:val="nil"/>
              <w:left w:val="nil"/>
              <w:bottom w:val="single" w:sz="4" w:space="0" w:color="auto"/>
              <w:right w:val="single" w:sz="4" w:space="0" w:color="auto"/>
            </w:tcBorders>
            <w:shd w:val="clear" w:color="auto" w:fill="auto"/>
            <w:noWrap/>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Человек</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10</w:t>
            </w:r>
          </w:p>
        </w:tc>
      </w:tr>
      <w:tr w:rsidR="00C652C9">
        <w:trPr>
          <w:trHeight w:val="24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w:t>
            </w:r>
          </w:p>
        </w:tc>
        <w:tc>
          <w:tcPr>
            <w:tcW w:w="2782" w:type="dxa"/>
            <w:tcBorders>
              <w:top w:val="nil"/>
              <w:left w:val="nil"/>
              <w:bottom w:val="single" w:sz="4" w:space="0" w:color="auto"/>
              <w:right w:val="single" w:sz="4" w:space="0" w:color="auto"/>
            </w:tcBorders>
            <w:shd w:val="clear" w:color="auto" w:fill="auto"/>
            <w:noWrap/>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Домоводство</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p w:rsidR="00C652C9" w:rsidRDefault="00C652C9">
            <w:pPr>
              <w:spacing w:after="0" w:line="240" w:lineRule="auto"/>
              <w:jc w:val="center"/>
              <w:rPr>
                <w:rFonts w:ascii="Arial" w:eastAsia="Times New Roman" w:hAnsi="Arial" w:cs="Arial"/>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r>
      <w:tr w:rsidR="00C652C9">
        <w:trPr>
          <w:trHeight w:val="60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w:t>
            </w:r>
          </w:p>
        </w:tc>
        <w:tc>
          <w:tcPr>
            <w:tcW w:w="278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Окружающий социальный мир</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5</w:t>
            </w:r>
          </w:p>
        </w:tc>
      </w:tr>
      <w:tr w:rsidR="00C652C9">
        <w:trPr>
          <w:trHeight w:val="405"/>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C652C9">
            <w:pPr>
              <w:spacing w:after="0" w:line="240" w:lineRule="auto"/>
              <w:rPr>
                <w:rFonts w:ascii="Arial" w:eastAsia="Times New Roman" w:hAnsi="Arial" w:cs="Arial"/>
                <w:color w:val="000000"/>
                <w:sz w:val="20"/>
                <w:szCs w:val="20"/>
              </w:rPr>
            </w:pPr>
          </w:p>
          <w:p w:rsidR="00C652C9" w:rsidRDefault="00C652C9">
            <w:pPr>
              <w:spacing w:after="0" w:line="240" w:lineRule="auto"/>
              <w:rPr>
                <w:rFonts w:ascii="Arial" w:eastAsia="Times New Roman" w:hAnsi="Arial" w:cs="Arial"/>
                <w:color w:val="000000"/>
                <w:sz w:val="20"/>
                <w:szCs w:val="20"/>
              </w:rPr>
            </w:pPr>
          </w:p>
          <w:p w:rsidR="00C652C9" w:rsidRDefault="00C652C9">
            <w:pPr>
              <w:spacing w:after="0" w:line="240" w:lineRule="auto"/>
              <w:rPr>
                <w:rFonts w:ascii="Arial" w:eastAsia="Times New Roman" w:hAnsi="Arial" w:cs="Arial"/>
                <w:color w:val="000000"/>
                <w:sz w:val="20"/>
                <w:szCs w:val="20"/>
              </w:rPr>
            </w:pPr>
          </w:p>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Искусство</w:t>
            </w:r>
          </w:p>
        </w:tc>
        <w:tc>
          <w:tcPr>
            <w:tcW w:w="2782" w:type="dxa"/>
            <w:tcBorders>
              <w:top w:val="nil"/>
              <w:left w:val="nil"/>
              <w:bottom w:val="single" w:sz="4" w:space="0" w:color="auto"/>
              <w:right w:val="single" w:sz="4" w:space="0" w:color="auto"/>
            </w:tcBorders>
            <w:shd w:val="clear" w:color="auto" w:fill="auto"/>
            <w:noWrap/>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Музыка и движение</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10</w:t>
            </w:r>
          </w:p>
        </w:tc>
      </w:tr>
      <w:tr w:rsidR="00C652C9">
        <w:trPr>
          <w:trHeight w:val="54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w:t>
            </w:r>
          </w:p>
        </w:tc>
        <w:tc>
          <w:tcPr>
            <w:tcW w:w="278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Изобразительная деятельность</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3</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3</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3</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3</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15</w:t>
            </w:r>
          </w:p>
        </w:tc>
      </w:tr>
      <w:tr w:rsidR="00C652C9">
        <w:trPr>
          <w:trHeight w:val="42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Физическая культура</w:t>
            </w:r>
          </w:p>
        </w:tc>
        <w:tc>
          <w:tcPr>
            <w:tcW w:w="278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Адаптивная физическая культура</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10</w:t>
            </w:r>
          </w:p>
        </w:tc>
      </w:tr>
      <w:tr w:rsidR="00C652C9">
        <w:trPr>
          <w:trHeight w:val="390"/>
        </w:trPr>
        <w:tc>
          <w:tcPr>
            <w:tcW w:w="2180" w:type="dxa"/>
            <w:tcBorders>
              <w:top w:val="nil"/>
              <w:left w:val="single" w:sz="4" w:space="0" w:color="auto"/>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Технология</w:t>
            </w:r>
          </w:p>
        </w:tc>
        <w:tc>
          <w:tcPr>
            <w:tcW w:w="2782" w:type="dxa"/>
            <w:tcBorders>
              <w:top w:val="nil"/>
              <w:left w:val="nil"/>
              <w:bottom w:val="single" w:sz="4" w:space="0" w:color="auto"/>
              <w:right w:val="single" w:sz="4" w:space="0" w:color="auto"/>
            </w:tcBorders>
            <w:shd w:val="clear" w:color="auto" w:fill="auto"/>
            <w:noWrap/>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Труд (технология)</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r>
      <w:tr w:rsidR="00C652C9">
        <w:trPr>
          <w:trHeight w:val="390"/>
        </w:trPr>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Итого</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17</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17</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17</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17</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17</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85</w:t>
            </w:r>
          </w:p>
        </w:tc>
      </w:tr>
      <w:tr w:rsidR="00C652C9">
        <w:trPr>
          <w:trHeight w:val="315"/>
        </w:trPr>
        <w:tc>
          <w:tcPr>
            <w:tcW w:w="496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Часть, формируемая участниками образовательных отношений</w:t>
            </w:r>
          </w:p>
        </w:tc>
        <w:tc>
          <w:tcPr>
            <w:tcW w:w="1275"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4</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4</w:t>
            </w:r>
          </w:p>
        </w:tc>
        <w:tc>
          <w:tcPr>
            <w:tcW w:w="1418"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6</w:t>
            </w:r>
          </w:p>
        </w:tc>
        <w:tc>
          <w:tcPr>
            <w:tcW w:w="1701"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6</w:t>
            </w:r>
          </w:p>
        </w:tc>
        <w:tc>
          <w:tcPr>
            <w:tcW w:w="1559" w:type="dxa"/>
            <w:vMerge w:val="restart"/>
            <w:tcBorders>
              <w:top w:val="nil"/>
              <w:left w:val="single" w:sz="4" w:space="0" w:color="auto"/>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6</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26</w:t>
            </w:r>
          </w:p>
        </w:tc>
      </w:tr>
      <w:tr w:rsidR="00C652C9">
        <w:trPr>
          <w:trHeight w:val="464"/>
        </w:trPr>
        <w:tc>
          <w:tcPr>
            <w:tcW w:w="4962" w:type="dxa"/>
            <w:gridSpan w:val="2"/>
            <w:vMerge/>
            <w:tcBorders>
              <w:top w:val="single" w:sz="4" w:space="0" w:color="auto"/>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sz w:val="20"/>
                <w:szCs w:val="20"/>
              </w:rPr>
            </w:pPr>
          </w:p>
        </w:tc>
        <w:tc>
          <w:tcPr>
            <w:tcW w:w="1275"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sz w:val="20"/>
                <w:szCs w:val="20"/>
              </w:rPr>
            </w:pPr>
          </w:p>
        </w:tc>
        <w:tc>
          <w:tcPr>
            <w:tcW w:w="1276"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sz w:val="20"/>
                <w:szCs w:val="20"/>
              </w:rPr>
            </w:pPr>
          </w:p>
        </w:tc>
        <w:tc>
          <w:tcPr>
            <w:tcW w:w="1418"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sz w:val="20"/>
                <w:szCs w:val="20"/>
              </w:rPr>
            </w:pPr>
          </w:p>
        </w:tc>
        <w:tc>
          <w:tcPr>
            <w:tcW w:w="1701"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sz w:val="20"/>
                <w:szCs w:val="20"/>
              </w:rPr>
            </w:pPr>
          </w:p>
        </w:tc>
        <w:tc>
          <w:tcPr>
            <w:tcW w:w="1843"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b/>
                <w:bCs/>
                <w:color w:val="000000"/>
                <w:sz w:val="20"/>
                <w:szCs w:val="20"/>
              </w:rPr>
            </w:pPr>
          </w:p>
        </w:tc>
      </w:tr>
      <w:tr w:rsidR="00C652C9">
        <w:trPr>
          <w:trHeight w:val="315"/>
        </w:trPr>
        <w:tc>
          <w:tcPr>
            <w:tcW w:w="2180" w:type="dxa"/>
            <w:vMerge w:val="restart"/>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Окружающий мир </w:t>
            </w:r>
          </w:p>
        </w:tc>
        <w:tc>
          <w:tcPr>
            <w:tcW w:w="278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Человек</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3</w:t>
            </w:r>
          </w:p>
        </w:tc>
      </w:tr>
      <w:tr w:rsidR="00C652C9">
        <w:trPr>
          <w:trHeight w:val="315"/>
        </w:trPr>
        <w:tc>
          <w:tcPr>
            <w:tcW w:w="2180"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278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 xml:space="preserve">Домоводство </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5</w:t>
            </w:r>
          </w:p>
        </w:tc>
      </w:tr>
      <w:tr w:rsidR="00C652C9">
        <w:trPr>
          <w:trHeight w:val="345"/>
        </w:trPr>
        <w:tc>
          <w:tcPr>
            <w:tcW w:w="2180"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2782" w:type="dxa"/>
            <w:tcBorders>
              <w:top w:val="nil"/>
              <w:left w:val="nil"/>
              <w:bottom w:val="single" w:sz="4" w:space="0" w:color="auto"/>
              <w:right w:val="single" w:sz="4" w:space="0" w:color="auto"/>
            </w:tcBorders>
            <w:shd w:val="clear" w:color="auto" w:fill="auto"/>
            <w:noWrap/>
            <w:vAlign w:val="bottom"/>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Окружающий социальный мир</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r>
      <w:tr w:rsidR="00C652C9">
        <w:trPr>
          <w:trHeight w:val="615"/>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Язык и речевая практика</w:t>
            </w:r>
          </w:p>
        </w:tc>
        <w:tc>
          <w:tcPr>
            <w:tcW w:w="278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Речь и альтернативная коммуникация</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10</w:t>
            </w:r>
          </w:p>
        </w:tc>
      </w:tr>
      <w:tr w:rsidR="00C652C9">
        <w:trPr>
          <w:trHeight w:val="240"/>
        </w:trPr>
        <w:tc>
          <w:tcPr>
            <w:tcW w:w="2180" w:type="dxa"/>
            <w:vMerge w:val="restart"/>
            <w:tcBorders>
              <w:top w:val="nil"/>
              <w:left w:val="single" w:sz="4" w:space="0" w:color="auto"/>
              <w:bottom w:val="single" w:sz="4" w:space="0" w:color="auto"/>
              <w:right w:val="single" w:sz="4" w:space="0" w:color="auto"/>
            </w:tcBorders>
            <w:shd w:val="clear" w:color="auto" w:fill="auto"/>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Учебные занятия для углубленного изучения отдельных обязательных учебных предметов, в том числе курсы по функциональной грамотности</w:t>
            </w:r>
          </w:p>
        </w:tc>
        <w:tc>
          <w:tcPr>
            <w:tcW w:w="278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Читательская грамотность</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p w:rsidR="00C652C9" w:rsidRDefault="00C652C9">
            <w:pPr>
              <w:spacing w:after="0" w:line="240" w:lineRule="auto"/>
              <w:jc w:val="center"/>
              <w:rPr>
                <w:rFonts w:ascii="Arial" w:eastAsia="Times New Roman" w:hAnsi="Arial" w:cs="Arial"/>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3</w:t>
            </w:r>
          </w:p>
        </w:tc>
      </w:tr>
      <w:tr w:rsidR="00C652C9">
        <w:trPr>
          <w:trHeight w:val="300"/>
        </w:trPr>
        <w:tc>
          <w:tcPr>
            <w:tcW w:w="2180" w:type="dxa"/>
            <w:vMerge/>
            <w:tcBorders>
              <w:top w:val="nil"/>
              <w:left w:val="single" w:sz="4" w:space="0" w:color="auto"/>
              <w:bottom w:val="single" w:sz="4" w:space="0" w:color="auto"/>
              <w:right w:val="single" w:sz="4" w:space="0" w:color="auto"/>
            </w:tcBorders>
            <w:vAlign w:val="center"/>
          </w:tcPr>
          <w:p w:rsidR="00C652C9" w:rsidRDefault="00C652C9">
            <w:pPr>
              <w:spacing w:after="0" w:line="240" w:lineRule="auto"/>
              <w:rPr>
                <w:rFonts w:ascii="Arial" w:eastAsia="Times New Roman" w:hAnsi="Arial" w:cs="Arial"/>
                <w:color w:val="000000"/>
                <w:sz w:val="20"/>
                <w:szCs w:val="20"/>
              </w:rPr>
            </w:pPr>
          </w:p>
        </w:tc>
        <w:tc>
          <w:tcPr>
            <w:tcW w:w="278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математическая грамотность</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3</w:t>
            </w:r>
          </w:p>
        </w:tc>
      </w:tr>
      <w:tr w:rsidR="00C652C9">
        <w:trPr>
          <w:trHeight w:val="743"/>
        </w:trPr>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Максимально допустимая недельная нагрузка (при 5-дневной учебной неделе), в соответствии  с санитарными правилами.</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21</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23</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23</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23</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111</w:t>
            </w:r>
          </w:p>
        </w:tc>
      </w:tr>
      <w:tr w:rsidR="00C652C9">
        <w:trPr>
          <w:trHeight w:val="330"/>
        </w:trPr>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Внеурочная деятельность:</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10</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10</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10</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10</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10</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50</w:t>
            </w:r>
          </w:p>
        </w:tc>
      </w:tr>
      <w:tr w:rsidR="00C652C9">
        <w:trPr>
          <w:trHeight w:val="375"/>
        </w:trPr>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Коррекционные курсы, в том числе:</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6</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6</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6</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6</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6</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30</w:t>
            </w:r>
          </w:p>
        </w:tc>
      </w:tr>
      <w:tr w:rsidR="00C652C9">
        <w:trPr>
          <w:trHeight w:val="240"/>
        </w:trPr>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"Сенсорное развитие"</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10</w:t>
            </w:r>
          </w:p>
        </w:tc>
      </w:tr>
      <w:tr w:rsidR="00C652C9">
        <w:trPr>
          <w:trHeight w:val="390"/>
        </w:trPr>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"Предметно-практические действия"</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5</w:t>
            </w:r>
          </w:p>
        </w:tc>
      </w:tr>
      <w:tr w:rsidR="00C652C9">
        <w:trPr>
          <w:trHeight w:val="315"/>
        </w:trPr>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"Двигательное развитие"</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5</w:t>
            </w:r>
          </w:p>
        </w:tc>
      </w:tr>
      <w:tr w:rsidR="00C652C9">
        <w:trPr>
          <w:trHeight w:val="360"/>
        </w:trPr>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"Альтернативная коммуникация"</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2</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10</w:t>
            </w:r>
          </w:p>
        </w:tc>
      </w:tr>
      <w:tr w:rsidR="00C652C9">
        <w:trPr>
          <w:trHeight w:val="450"/>
        </w:trPr>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Другие направления внеурочной деятельности</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4</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4</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4</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4</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20</w:t>
            </w:r>
          </w:p>
        </w:tc>
      </w:tr>
      <w:tr w:rsidR="00C652C9">
        <w:trPr>
          <w:trHeight w:val="450"/>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C652C9">
            <w:pPr>
              <w:spacing w:after="0" w:line="240" w:lineRule="auto"/>
              <w:rPr>
                <w:rFonts w:ascii="Arial" w:eastAsia="Times New Roman" w:hAnsi="Arial" w:cs="Arial"/>
                <w:color w:val="000000"/>
                <w:sz w:val="20"/>
                <w:szCs w:val="20"/>
              </w:rPr>
            </w:pPr>
          </w:p>
          <w:p w:rsidR="00C652C9" w:rsidRDefault="00C652C9">
            <w:pPr>
              <w:spacing w:after="0" w:line="240" w:lineRule="auto"/>
              <w:rPr>
                <w:rFonts w:ascii="Arial" w:eastAsia="Times New Roman" w:hAnsi="Arial" w:cs="Arial"/>
                <w:color w:val="000000"/>
                <w:sz w:val="20"/>
                <w:szCs w:val="20"/>
              </w:rPr>
            </w:pPr>
          </w:p>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спортивно-оздоровительная</w:t>
            </w:r>
          </w:p>
        </w:tc>
        <w:tc>
          <w:tcPr>
            <w:tcW w:w="278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"Я сдаю нормы ГТО"</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5</w:t>
            </w:r>
          </w:p>
        </w:tc>
      </w:tr>
      <w:tr w:rsidR="00C652C9">
        <w:trPr>
          <w:trHeight w:val="450"/>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Проектная</w:t>
            </w:r>
          </w:p>
        </w:tc>
        <w:tc>
          <w:tcPr>
            <w:tcW w:w="278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"Орлята России"</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5</w:t>
            </w:r>
          </w:p>
        </w:tc>
      </w:tr>
      <w:tr w:rsidR="00C652C9">
        <w:trPr>
          <w:trHeight w:val="450"/>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Коммуникативная</w:t>
            </w:r>
          </w:p>
        </w:tc>
        <w:tc>
          <w:tcPr>
            <w:tcW w:w="278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"Разговоры о важном"</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5</w:t>
            </w:r>
          </w:p>
        </w:tc>
      </w:tr>
      <w:tr w:rsidR="00C652C9">
        <w:trPr>
          <w:trHeight w:val="525"/>
        </w:trPr>
        <w:tc>
          <w:tcPr>
            <w:tcW w:w="2180" w:type="dxa"/>
            <w:tcBorders>
              <w:top w:val="nil"/>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Художественно-эстетическая</w:t>
            </w:r>
          </w:p>
        </w:tc>
        <w:tc>
          <w:tcPr>
            <w:tcW w:w="2782"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"Киноуроки"</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1</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5</w:t>
            </w:r>
          </w:p>
        </w:tc>
      </w:tr>
      <w:tr w:rsidR="00C652C9">
        <w:trPr>
          <w:trHeight w:val="240"/>
        </w:trPr>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652C9" w:rsidRDefault="0036702F">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Всего часов</w:t>
            </w:r>
          </w:p>
        </w:tc>
        <w:tc>
          <w:tcPr>
            <w:tcW w:w="1275"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31</w:t>
            </w:r>
          </w:p>
        </w:tc>
        <w:tc>
          <w:tcPr>
            <w:tcW w:w="1276"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31</w:t>
            </w:r>
          </w:p>
        </w:tc>
        <w:tc>
          <w:tcPr>
            <w:tcW w:w="1418"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33</w:t>
            </w:r>
          </w:p>
        </w:tc>
        <w:tc>
          <w:tcPr>
            <w:tcW w:w="1701"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33</w:t>
            </w:r>
          </w:p>
        </w:tc>
        <w:tc>
          <w:tcPr>
            <w:tcW w:w="1559" w:type="dxa"/>
            <w:tcBorders>
              <w:top w:val="nil"/>
              <w:left w:val="nil"/>
              <w:bottom w:val="single" w:sz="4" w:space="0" w:color="auto"/>
              <w:right w:val="single" w:sz="4" w:space="0" w:color="auto"/>
            </w:tcBorders>
            <w:shd w:val="clear" w:color="000000" w:fill="FFFF00"/>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33</w:t>
            </w:r>
          </w:p>
        </w:tc>
        <w:tc>
          <w:tcPr>
            <w:tcW w:w="1843" w:type="dxa"/>
            <w:tcBorders>
              <w:top w:val="nil"/>
              <w:left w:val="nil"/>
              <w:bottom w:val="single" w:sz="4" w:space="0" w:color="auto"/>
              <w:right w:val="single" w:sz="4" w:space="0" w:color="auto"/>
            </w:tcBorders>
            <w:shd w:val="clear" w:color="auto" w:fill="auto"/>
            <w:vAlign w:val="center"/>
          </w:tcPr>
          <w:p w:rsidR="00C652C9" w:rsidRDefault="0036702F">
            <w:pPr>
              <w:spacing w:after="0" w:line="240" w:lineRule="auto"/>
              <w:jc w:val="center"/>
              <w:rPr>
                <w:rFonts w:ascii="Arial" w:eastAsia="Times New Roman" w:hAnsi="Arial" w:cs="Arial"/>
                <w:b/>
                <w:bCs/>
                <w:color w:val="000000"/>
                <w:sz w:val="20"/>
                <w:szCs w:val="20"/>
              </w:rPr>
            </w:pPr>
            <w:r>
              <w:rPr>
                <w:rFonts w:ascii="Arial" w:eastAsia="Times New Roman" w:hAnsi="Arial" w:cs="Arial"/>
                <w:b/>
                <w:bCs/>
                <w:color w:val="000000"/>
                <w:sz w:val="20"/>
                <w:szCs w:val="20"/>
              </w:rPr>
              <w:t>161</w:t>
            </w:r>
          </w:p>
        </w:tc>
      </w:tr>
    </w:tbl>
    <w:p w:rsidR="00C652C9" w:rsidRDefault="0036702F">
      <w:pPr>
        <w:spacing w:after="0" w:line="240" w:lineRule="auto"/>
        <w:ind w:left="-142" w:firstLine="142"/>
        <w:rPr>
          <w:rFonts w:ascii="Arial" w:hAnsi="Arial" w:cs="Arial"/>
          <w:i/>
          <w:sz w:val="18"/>
          <w:szCs w:val="18"/>
        </w:rPr>
      </w:pPr>
      <w:r>
        <w:rPr>
          <w:rFonts w:ascii="Arial" w:hAnsi="Arial" w:cs="Arial"/>
          <w:b/>
          <w:sz w:val="18"/>
          <w:szCs w:val="18"/>
        </w:rPr>
        <w:t xml:space="preserve">*В соответствии со статьёй 68 Конституции Российской Федерации </w:t>
      </w:r>
      <w:r>
        <w:rPr>
          <w:rFonts w:ascii="Arial" w:hAnsi="Arial" w:cs="Arial"/>
          <w:i/>
          <w:sz w:val="18"/>
          <w:szCs w:val="18"/>
        </w:rPr>
        <w:t>государственным языком Российской Федерации на всей её территории является русский язык</w:t>
      </w:r>
      <w:r>
        <w:rPr>
          <w:rFonts w:ascii="Arial" w:hAnsi="Arial" w:cs="Arial"/>
          <w:sz w:val="18"/>
          <w:szCs w:val="18"/>
        </w:rPr>
        <w:t xml:space="preserve">, </w:t>
      </w:r>
      <w:r>
        <w:rPr>
          <w:rFonts w:ascii="Arial" w:hAnsi="Arial" w:cs="Arial"/>
          <w:b/>
          <w:sz w:val="18"/>
          <w:szCs w:val="18"/>
        </w:rPr>
        <w:t>статьёй 11 пункт 5,1. Федерального закона «Об образовании в Российской Федерации» №273-ФЗ от 29.12.2012 г. (ред. от 31.07.2020 г.)</w:t>
      </w:r>
      <w:r>
        <w:rPr>
          <w:rFonts w:ascii="Arial" w:hAnsi="Arial" w:cs="Arial"/>
          <w:sz w:val="18"/>
          <w:szCs w:val="18"/>
        </w:rPr>
        <w:t xml:space="preserve"> </w:t>
      </w:r>
      <w:r>
        <w:rPr>
          <w:rFonts w:ascii="Arial" w:hAnsi="Arial" w:cs="Arial"/>
          <w:i/>
          <w:sz w:val="18"/>
          <w:szCs w:val="18"/>
        </w:rPr>
        <w:t>Федеральные государственные образовательные стандарты дошкольного, начального общего и основного общего образования обеспечивают возможность получения образования на родных языках из числа языков народов Российской Федерации, изучения государственных языков республик Российской Федерации, родных языков из числа языков народов Российской Федерации, в том числе русского языка как родного языка.</w:t>
      </w:r>
    </w:p>
    <w:p w:rsidR="00C652C9" w:rsidRDefault="0036702F">
      <w:pPr>
        <w:spacing w:after="0"/>
        <w:rPr>
          <w:rFonts w:ascii="Arial" w:eastAsia="Times New Roman" w:hAnsi="Arial" w:cs="Arial"/>
          <w:color w:val="000000"/>
          <w:kern w:val="24"/>
          <w:sz w:val="18"/>
          <w:szCs w:val="18"/>
        </w:rPr>
      </w:pPr>
      <w:r>
        <w:rPr>
          <w:rFonts w:ascii="Arial" w:eastAsia="Times New Roman" w:hAnsi="Arial" w:cs="Arial"/>
          <w:color w:val="000000"/>
          <w:kern w:val="24"/>
          <w:sz w:val="18"/>
          <w:szCs w:val="18"/>
        </w:rPr>
        <w:t xml:space="preserve">В рамках </w:t>
      </w:r>
      <w:r>
        <w:rPr>
          <w:rFonts w:ascii="Arial" w:eastAsia="Times New Roman" w:hAnsi="Arial" w:cs="Arial"/>
          <w:b/>
          <w:bCs/>
          <w:color w:val="000000"/>
          <w:kern w:val="24"/>
          <w:sz w:val="18"/>
          <w:szCs w:val="18"/>
        </w:rPr>
        <w:t xml:space="preserve">обязательной части учебного плана </w:t>
      </w:r>
      <w:r>
        <w:rPr>
          <w:rFonts w:ascii="Arial" w:eastAsia="Times New Roman" w:hAnsi="Arial" w:cs="Arial"/>
          <w:color w:val="000000"/>
          <w:kern w:val="24"/>
          <w:sz w:val="18"/>
          <w:szCs w:val="18"/>
        </w:rPr>
        <w:t xml:space="preserve">при реализации предметных областей «Родной язык и литературное чтение на родном языке» в 1 классах была  реализована модель , представляющая собой интеграцию содержания учебных областей: </w:t>
      </w:r>
    </w:p>
    <w:p w:rsidR="00C652C9" w:rsidRDefault="0036702F">
      <w:pPr>
        <w:numPr>
          <w:ilvl w:val="0"/>
          <w:numId w:val="3"/>
        </w:numPr>
        <w:spacing w:after="0" w:line="259" w:lineRule="auto"/>
        <w:contextualSpacing/>
        <w:rPr>
          <w:rFonts w:ascii="Arial" w:eastAsia="Times New Roman" w:hAnsi="Arial" w:cs="Arial"/>
          <w:color w:val="000000"/>
          <w:kern w:val="24"/>
          <w:sz w:val="18"/>
          <w:szCs w:val="18"/>
        </w:rPr>
      </w:pPr>
      <w:r>
        <w:rPr>
          <w:rFonts w:ascii="Arial" w:eastAsia="Times New Roman" w:hAnsi="Arial" w:cs="Arial"/>
          <w:color w:val="000000"/>
          <w:kern w:val="24"/>
          <w:sz w:val="18"/>
          <w:szCs w:val="18"/>
        </w:rPr>
        <w:t>«Русский язык» и «Родной  язык»</w:t>
      </w:r>
    </w:p>
    <w:p w:rsidR="00C652C9" w:rsidRDefault="0036702F">
      <w:pPr>
        <w:numPr>
          <w:ilvl w:val="0"/>
          <w:numId w:val="3"/>
        </w:numPr>
        <w:spacing w:after="0" w:line="259" w:lineRule="auto"/>
        <w:contextualSpacing/>
        <w:rPr>
          <w:rFonts w:ascii="Arial" w:eastAsia="Times New Roman" w:hAnsi="Arial" w:cs="Arial"/>
          <w:color w:val="000000"/>
          <w:kern w:val="24"/>
          <w:sz w:val="18"/>
          <w:szCs w:val="18"/>
        </w:rPr>
      </w:pPr>
      <w:r>
        <w:rPr>
          <w:rFonts w:ascii="Arial" w:eastAsia="Times New Roman" w:hAnsi="Arial" w:cs="Arial"/>
          <w:color w:val="000000"/>
          <w:kern w:val="24"/>
          <w:sz w:val="18"/>
          <w:szCs w:val="18"/>
        </w:rPr>
        <w:t>«Литературное чтение» и «Литературное чтение на родном языке» за счёт расширения учебного материала вопросами региональной и краеведческой направленности</w:t>
      </w:r>
    </w:p>
    <w:p w:rsidR="00C652C9" w:rsidRDefault="00C652C9">
      <w:pPr>
        <w:spacing w:after="0"/>
        <w:rPr>
          <w:rFonts w:ascii="Arial" w:eastAsia="Times New Roman" w:hAnsi="Arial" w:cs="Arial"/>
          <w:color w:val="000000"/>
          <w:kern w:val="24"/>
          <w:sz w:val="20"/>
          <w:szCs w:val="20"/>
        </w:rPr>
      </w:pPr>
    </w:p>
    <w:p w:rsidR="00C652C9" w:rsidRDefault="00C652C9">
      <w:pPr>
        <w:spacing w:after="0"/>
        <w:rPr>
          <w:rFonts w:ascii="Arial" w:eastAsia="Times New Roman" w:hAnsi="Arial" w:cs="Arial"/>
          <w:color w:val="000000"/>
          <w:kern w:val="24"/>
          <w:sz w:val="20"/>
          <w:szCs w:val="20"/>
        </w:rPr>
      </w:pPr>
    </w:p>
    <w:p w:rsidR="00C652C9" w:rsidRDefault="0036702F">
      <w:pPr>
        <w:spacing w:line="0" w:lineRule="atLeast"/>
        <w:jc w:val="center"/>
        <w:rPr>
          <w:rFonts w:ascii="Arial" w:eastAsia="Times New Roman" w:hAnsi="Arial" w:cs="Arial"/>
          <w:b/>
          <w:sz w:val="24"/>
          <w:szCs w:val="24"/>
        </w:rPr>
      </w:pPr>
      <w:r>
        <w:rPr>
          <w:rFonts w:ascii="Arial" w:eastAsia="Times New Roman" w:hAnsi="Arial" w:cs="Arial"/>
          <w:b/>
          <w:sz w:val="24"/>
          <w:szCs w:val="24"/>
        </w:rPr>
        <w:t>Формы, периодичность и виды контроля</w:t>
      </w:r>
    </w:p>
    <w:tbl>
      <w:tblPr>
        <w:tblStyle w:val="a9"/>
        <w:tblW w:w="0" w:type="auto"/>
        <w:tblLook w:val="04A0" w:firstRow="1" w:lastRow="0" w:firstColumn="1" w:lastColumn="0" w:noHBand="0" w:noVBand="1"/>
      </w:tblPr>
      <w:tblGrid>
        <w:gridCol w:w="4928"/>
        <w:gridCol w:w="4929"/>
        <w:gridCol w:w="4929"/>
      </w:tblGrid>
      <w:tr w:rsidR="00C652C9">
        <w:tc>
          <w:tcPr>
            <w:tcW w:w="4928" w:type="dxa"/>
          </w:tcPr>
          <w:p w:rsidR="00C652C9" w:rsidRDefault="0036702F">
            <w:pPr>
              <w:spacing w:after="0" w:line="0" w:lineRule="atLeast"/>
              <w:jc w:val="center"/>
              <w:rPr>
                <w:rFonts w:ascii="Arial" w:eastAsia="Times New Roman" w:hAnsi="Arial" w:cs="Arial"/>
                <w:b/>
                <w:sz w:val="24"/>
                <w:szCs w:val="24"/>
              </w:rPr>
            </w:pPr>
            <w:r>
              <w:rPr>
                <w:rFonts w:ascii="Arial" w:eastAsia="Times New Roman" w:hAnsi="Arial" w:cs="Arial"/>
                <w:b/>
                <w:sz w:val="24"/>
                <w:szCs w:val="24"/>
              </w:rPr>
              <w:t xml:space="preserve">Учебный предмет </w:t>
            </w:r>
          </w:p>
        </w:tc>
        <w:tc>
          <w:tcPr>
            <w:tcW w:w="4929" w:type="dxa"/>
          </w:tcPr>
          <w:p w:rsidR="00C652C9" w:rsidRDefault="0036702F">
            <w:pPr>
              <w:spacing w:after="0" w:line="0" w:lineRule="atLeast"/>
              <w:jc w:val="center"/>
              <w:rPr>
                <w:rFonts w:ascii="Arial" w:eastAsia="Times New Roman" w:hAnsi="Arial" w:cs="Arial"/>
                <w:b/>
                <w:sz w:val="24"/>
                <w:szCs w:val="24"/>
              </w:rPr>
            </w:pPr>
            <w:r>
              <w:rPr>
                <w:rFonts w:ascii="Arial" w:eastAsia="Times New Roman" w:hAnsi="Arial" w:cs="Arial"/>
                <w:b/>
                <w:sz w:val="24"/>
                <w:szCs w:val="24"/>
              </w:rPr>
              <w:t xml:space="preserve">Периодичность </w:t>
            </w:r>
          </w:p>
        </w:tc>
        <w:tc>
          <w:tcPr>
            <w:tcW w:w="4929" w:type="dxa"/>
          </w:tcPr>
          <w:p w:rsidR="00C652C9" w:rsidRDefault="0036702F">
            <w:pPr>
              <w:spacing w:after="0" w:line="0" w:lineRule="atLeast"/>
              <w:jc w:val="center"/>
              <w:rPr>
                <w:rFonts w:ascii="Arial" w:eastAsia="Times New Roman" w:hAnsi="Arial" w:cs="Arial"/>
                <w:b/>
                <w:sz w:val="24"/>
                <w:szCs w:val="24"/>
              </w:rPr>
            </w:pPr>
            <w:r>
              <w:rPr>
                <w:rFonts w:ascii="Arial" w:eastAsia="Times New Roman" w:hAnsi="Arial" w:cs="Arial"/>
                <w:b/>
                <w:sz w:val="24"/>
                <w:szCs w:val="24"/>
              </w:rPr>
              <w:t xml:space="preserve">Формы промежуточной аттестации </w:t>
            </w:r>
          </w:p>
        </w:tc>
      </w:tr>
      <w:tr w:rsidR="00C652C9">
        <w:tc>
          <w:tcPr>
            <w:tcW w:w="4928" w:type="dxa"/>
            <w:vMerge w:val="restart"/>
          </w:tcPr>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 xml:space="preserve">Речь и альтернативная коммуникация </w:t>
            </w:r>
          </w:p>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 xml:space="preserve">Математические представления </w:t>
            </w:r>
          </w:p>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 xml:space="preserve"> Окружающий природный  мир</w:t>
            </w:r>
          </w:p>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 xml:space="preserve">Человек </w:t>
            </w:r>
          </w:p>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 xml:space="preserve">Домоводство </w:t>
            </w:r>
          </w:p>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 xml:space="preserve">Окружающий социальный мир </w:t>
            </w:r>
          </w:p>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 xml:space="preserve">Музыка и движение </w:t>
            </w:r>
          </w:p>
          <w:p w:rsidR="00C652C9" w:rsidRDefault="0036702F">
            <w:pPr>
              <w:spacing w:after="0" w:line="0" w:lineRule="atLeast"/>
              <w:jc w:val="center"/>
              <w:rPr>
                <w:rFonts w:ascii="Arial" w:eastAsia="Times New Roman" w:hAnsi="Arial" w:cs="Arial"/>
                <w:b/>
                <w:sz w:val="24"/>
                <w:szCs w:val="24"/>
              </w:rPr>
            </w:pPr>
            <w:r>
              <w:rPr>
                <w:rFonts w:ascii="Arial" w:eastAsia="Times New Roman" w:hAnsi="Arial" w:cs="Arial"/>
                <w:sz w:val="24"/>
                <w:szCs w:val="24"/>
              </w:rPr>
              <w:t>Изобразительная деятельность</w:t>
            </w:r>
          </w:p>
        </w:tc>
        <w:tc>
          <w:tcPr>
            <w:tcW w:w="4929" w:type="dxa"/>
          </w:tcPr>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 xml:space="preserve">Поурочный (текущий) контроль на каждом уроке </w:t>
            </w:r>
          </w:p>
        </w:tc>
        <w:tc>
          <w:tcPr>
            <w:tcW w:w="4929" w:type="dxa"/>
          </w:tcPr>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 xml:space="preserve">Оценка результатов освоения СИПР и развития жизненных компетенций </w:t>
            </w:r>
          </w:p>
        </w:tc>
      </w:tr>
      <w:tr w:rsidR="00C652C9">
        <w:tc>
          <w:tcPr>
            <w:tcW w:w="4928" w:type="dxa"/>
            <w:vMerge/>
          </w:tcPr>
          <w:p w:rsidR="00C652C9" w:rsidRDefault="00C652C9">
            <w:pPr>
              <w:spacing w:after="0" w:line="0" w:lineRule="atLeast"/>
              <w:jc w:val="center"/>
              <w:rPr>
                <w:rFonts w:ascii="Arial" w:eastAsia="Times New Roman" w:hAnsi="Arial" w:cs="Arial"/>
                <w:b/>
                <w:sz w:val="24"/>
                <w:szCs w:val="24"/>
              </w:rPr>
            </w:pPr>
          </w:p>
        </w:tc>
        <w:tc>
          <w:tcPr>
            <w:tcW w:w="4929" w:type="dxa"/>
          </w:tcPr>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Периодический (по полугодиям)</w:t>
            </w:r>
          </w:p>
        </w:tc>
        <w:tc>
          <w:tcPr>
            <w:tcW w:w="4929" w:type="dxa"/>
          </w:tcPr>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Оценка результатов освоения СИПР и развития жизненных компетенций</w:t>
            </w:r>
          </w:p>
        </w:tc>
      </w:tr>
      <w:tr w:rsidR="00C652C9">
        <w:tc>
          <w:tcPr>
            <w:tcW w:w="4928" w:type="dxa"/>
            <w:vMerge/>
          </w:tcPr>
          <w:p w:rsidR="00C652C9" w:rsidRDefault="00C652C9">
            <w:pPr>
              <w:spacing w:after="0" w:line="0" w:lineRule="atLeast"/>
              <w:jc w:val="center"/>
              <w:rPr>
                <w:rFonts w:ascii="Arial" w:eastAsia="Times New Roman" w:hAnsi="Arial" w:cs="Arial"/>
                <w:b/>
                <w:sz w:val="24"/>
                <w:szCs w:val="24"/>
              </w:rPr>
            </w:pPr>
          </w:p>
        </w:tc>
        <w:tc>
          <w:tcPr>
            <w:tcW w:w="4929" w:type="dxa"/>
          </w:tcPr>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Промежуточный (по окончанию учебного года)</w:t>
            </w:r>
          </w:p>
        </w:tc>
        <w:tc>
          <w:tcPr>
            <w:tcW w:w="4929" w:type="dxa"/>
          </w:tcPr>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Мониторинг развития личностных результатов и базовых учебных действий (БУД)</w:t>
            </w:r>
          </w:p>
        </w:tc>
      </w:tr>
      <w:tr w:rsidR="00C652C9">
        <w:tc>
          <w:tcPr>
            <w:tcW w:w="4928" w:type="dxa"/>
            <w:vMerge w:val="restart"/>
          </w:tcPr>
          <w:p w:rsidR="00C652C9" w:rsidRDefault="0036702F">
            <w:pPr>
              <w:spacing w:after="0" w:line="0" w:lineRule="atLeast"/>
              <w:jc w:val="center"/>
              <w:rPr>
                <w:rFonts w:ascii="Arial" w:eastAsia="Times New Roman" w:hAnsi="Arial" w:cs="Arial"/>
                <w:b/>
                <w:sz w:val="24"/>
                <w:szCs w:val="24"/>
              </w:rPr>
            </w:pPr>
            <w:r>
              <w:rPr>
                <w:rFonts w:ascii="Arial" w:eastAsia="Times New Roman" w:hAnsi="Arial" w:cs="Arial"/>
                <w:sz w:val="24"/>
                <w:szCs w:val="24"/>
              </w:rPr>
              <w:t>Адаптивная физкультура</w:t>
            </w:r>
            <w:r>
              <w:rPr>
                <w:rFonts w:ascii="Arial" w:eastAsia="Times New Roman" w:hAnsi="Arial" w:cs="Arial"/>
                <w:b/>
                <w:sz w:val="24"/>
                <w:szCs w:val="24"/>
              </w:rPr>
              <w:t xml:space="preserve"> </w:t>
            </w:r>
          </w:p>
        </w:tc>
        <w:tc>
          <w:tcPr>
            <w:tcW w:w="4929" w:type="dxa"/>
          </w:tcPr>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 xml:space="preserve">Вводный контроль ( в начале учебного года) </w:t>
            </w:r>
          </w:p>
        </w:tc>
        <w:tc>
          <w:tcPr>
            <w:tcW w:w="4929" w:type="dxa"/>
          </w:tcPr>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 xml:space="preserve">Административный контроль: мониторинг физического развития и уровня двигательных навыков </w:t>
            </w:r>
          </w:p>
        </w:tc>
      </w:tr>
      <w:tr w:rsidR="00C652C9">
        <w:tc>
          <w:tcPr>
            <w:tcW w:w="4928" w:type="dxa"/>
            <w:vMerge/>
          </w:tcPr>
          <w:p w:rsidR="00C652C9" w:rsidRDefault="00C652C9">
            <w:pPr>
              <w:spacing w:after="0" w:line="0" w:lineRule="atLeast"/>
              <w:jc w:val="center"/>
              <w:rPr>
                <w:rFonts w:ascii="Arial" w:eastAsia="Times New Roman" w:hAnsi="Arial" w:cs="Arial"/>
                <w:b/>
                <w:sz w:val="24"/>
                <w:szCs w:val="24"/>
              </w:rPr>
            </w:pPr>
          </w:p>
        </w:tc>
        <w:tc>
          <w:tcPr>
            <w:tcW w:w="4929" w:type="dxa"/>
          </w:tcPr>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Промежуточный (по окончанию учебного года)</w:t>
            </w:r>
          </w:p>
        </w:tc>
        <w:tc>
          <w:tcPr>
            <w:tcW w:w="4929" w:type="dxa"/>
          </w:tcPr>
          <w:p w:rsidR="00C652C9" w:rsidRDefault="0036702F">
            <w:pPr>
              <w:spacing w:after="0" w:line="0" w:lineRule="atLeast"/>
              <w:jc w:val="center"/>
              <w:rPr>
                <w:rFonts w:ascii="Arial" w:eastAsia="Times New Roman" w:hAnsi="Arial" w:cs="Arial"/>
                <w:sz w:val="24"/>
                <w:szCs w:val="24"/>
              </w:rPr>
            </w:pPr>
            <w:r>
              <w:rPr>
                <w:rFonts w:ascii="Arial" w:eastAsia="Times New Roman" w:hAnsi="Arial" w:cs="Arial"/>
                <w:sz w:val="24"/>
                <w:szCs w:val="24"/>
              </w:rPr>
              <w:t>Административный контроль: мониторинг физического развития и уровня двигательных навыков</w:t>
            </w:r>
          </w:p>
        </w:tc>
      </w:tr>
    </w:tbl>
    <w:p w:rsidR="00C652C9" w:rsidRDefault="00C652C9">
      <w:pPr>
        <w:spacing w:line="0" w:lineRule="atLeast"/>
        <w:jc w:val="center"/>
        <w:rPr>
          <w:rFonts w:ascii="Arial" w:eastAsia="Times New Roman" w:hAnsi="Arial"/>
          <w:b/>
          <w:sz w:val="24"/>
          <w:szCs w:val="24"/>
        </w:rPr>
      </w:pPr>
    </w:p>
    <w:sectPr w:rsidR="00C652C9">
      <w:pgSz w:w="16838" w:h="11906" w:orient="landscape"/>
      <w:pgMar w:top="709"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02F" w:rsidRDefault="0036702F">
      <w:pPr>
        <w:spacing w:line="240" w:lineRule="auto"/>
      </w:pPr>
      <w:r>
        <w:separator/>
      </w:r>
    </w:p>
  </w:endnote>
  <w:endnote w:type="continuationSeparator" w:id="0">
    <w:p w:rsidR="0036702F" w:rsidRDefault="003670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NewtonCSanPin">
    <w:altName w:val="Times New Roman"/>
    <w:charset w:val="CC"/>
    <w:family w:val="auto"/>
    <w:pitch w:val="default"/>
    <w:sig w:usb0="00000000" w:usb1="00000000" w:usb2="00000000" w:usb3="00000000" w:csb0="00000005" w:csb1="00000000"/>
  </w:font>
  <w:font w:name="Arial Unicode MS">
    <w:panose1 w:val="020B0604020202020204"/>
    <w:charset w:val="80"/>
    <w:family w:val="swiss"/>
    <w:pitch w:val="default"/>
    <w:sig w:usb0="FFFFFFFF" w:usb1="E9FFFFFF" w:usb2="0000003F" w:usb3="00000000" w:csb0="603F01FF" w:csb1="FFFF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02F" w:rsidRDefault="0036702F">
      <w:pPr>
        <w:spacing w:after="0"/>
      </w:pPr>
      <w:r>
        <w:separator/>
      </w:r>
    </w:p>
  </w:footnote>
  <w:footnote w:type="continuationSeparator" w:id="0">
    <w:p w:rsidR="0036702F" w:rsidRDefault="0036702F">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292DB2"/>
    <w:multiLevelType w:val="multilevel"/>
    <w:tmpl w:val="26292D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32D95E48"/>
    <w:multiLevelType w:val="multilevel"/>
    <w:tmpl w:val="32D95E48"/>
    <w:lvl w:ilvl="0">
      <w:numFmt w:val="bullet"/>
      <w:lvlText w:val=""/>
      <w:lvlJc w:val="left"/>
      <w:pPr>
        <w:ind w:left="598" w:hanging="135"/>
      </w:pPr>
      <w:rPr>
        <w:rFonts w:ascii="Symbol" w:eastAsia="Symbol" w:hAnsi="Symbol" w:cs="Symbol" w:hint="default"/>
        <w:b w:val="0"/>
        <w:bCs w:val="0"/>
        <w:i w:val="0"/>
        <w:iCs w:val="0"/>
        <w:spacing w:val="24"/>
        <w:w w:val="81"/>
        <w:sz w:val="24"/>
        <w:szCs w:val="24"/>
        <w:lang w:val="ru-RU" w:eastAsia="en-US" w:bidi="ar-SA"/>
      </w:rPr>
    </w:lvl>
    <w:lvl w:ilvl="1">
      <w:numFmt w:val="bullet"/>
      <w:lvlText w:val="•"/>
      <w:lvlJc w:val="left"/>
      <w:pPr>
        <w:ind w:left="1532" w:hanging="135"/>
      </w:pPr>
      <w:rPr>
        <w:rFonts w:hint="default"/>
        <w:lang w:val="ru-RU" w:eastAsia="en-US" w:bidi="ar-SA"/>
      </w:rPr>
    </w:lvl>
    <w:lvl w:ilvl="2">
      <w:numFmt w:val="bullet"/>
      <w:lvlText w:val="•"/>
      <w:lvlJc w:val="left"/>
      <w:pPr>
        <w:ind w:left="2464" w:hanging="135"/>
      </w:pPr>
      <w:rPr>
        <w:rFonts w:hint="default"/>
        <w:lang w:val="ru-RU" w:eastAsia="en-US" w:bidi="ar-SA"/>
      </w:rPr>
    </w:lvl>
    <w:lvl w:ilvl="3">
      <w:numFmt w:val="bullet"/>
      <w:lvlText w:val="•"/>
      <w:lvlJc w:val="left"/>
      <w:pPr>
        <w:ind w:left="3396" w:hanging="135"/>
      </w:pPr>
      <w:rPr>
        <w:rFonts w:hint="default"/>
        <w:lang w:val="ru-RU" w:eastAsia="en-US" w:bidi="ar-SA"/>
      </w:rPr>
    </w:lvl>
    <w:lvl w:ilvl="4">
      <w:numFmt w:val="bullet"/>
      <w:lvlText w:val="•"/>
      <w:lvlJc w:val="left"/>
      <w:pPr>
        <w:ind w:left="4328" w:hanging="135"/>
      </w:pPr>
      <w:rPr>
        <w:rFonts w:hint="default"/>
        <w:lang w:val="ru-RU" w:eastAsia="en-US" w:bidi="ar-SA"/>
      </w:rPr>
    </w:lvl>
    <w:lvl w:ilvl="5">
      <w:numFmt w:val="bullet"/>
      <w:lvlText w:val="•"/>
      <w:lvlJc w:val="left"/>
      <w:pPr>
        <w:ind w:left="5260" w:hanging="135"/>
      </w:pPr>
      <w:rPr>
        <w:rFonts w:hint="default"/>
        <w:lang w:val="ru-RU" w:eastAsia="en-US" w:bidi="ar-SA"/>
      </w:rPr>
    </w:lvl>
    <w:lvl w:ilvl="6">
      <w:numFmt w:val="bullet"/>
      <w:lvlText w:val="•"/>
      <w:lvlJc w:val="left"/>
      <w:pPr>
        <w:ind w:left="6192" w:hanging="135"/>
      </w:pPr>
      <w:rPr>
        <w:rFonts w:hint="default"/>
        <w:lang w:val="ru-RU" w:eastAsia="en-US" w:bidi="ar-SA"/>
      </w:rPr>
    </w:lvl>
    <w:lvl w:ilvl="7">
      <w:numFmt w:val="bullet"/>
      <w:lvlText w:val="•"/>
      <w:lvlJc w:val="left"/>
      <w:pPr>
        <w:ind w:left="7124" w:hanging="135"/>
      </w:pPr>
      <w:rPr>
        <w:rFonts w:hint="default"/>
        <w:lang w:val="ru-RU" w:eastAsia="en-US" w:bidi="ar-SA"/>
      </w:rPr>
    </w:lvl>
    <w:lvl w:ilvl="8">
      <w:numFmt w:val="bullet"/>
      <w:lvlText w:val="•"/>
      <w:lvlJc w:val="left"/>
      <w:pPr>
        <w:ind w:left="8056" w:hanging="135"/>
      </w:pPr>
      <w:rPr>
        <w:rFonts w:hint="default"/>
        <w:lang w:val="ru-RU" w:eastAsia="en-US" w:bidi="ar-SA"/>
      </w:rPr>
    </w:lvl>
  </w:abstractNum>
  <w:abstractNum w:abstractNumId="2" w15:restartNumberingAfterBreak="0">
    <w:nsid w:val="40F40B2A"/>
    <w:multiLevelType w:val="multilevel"/>
    <w:tmpl w:val="40F40B2A"/>
    <w:lvl w:ilvl="0">
      <w:start w:val="1"/>
      <w:numFmt w:val="bullet"/>
      <w:lvlText w:val=""/>
      <w:lvlJc w:val="left"/>
      <w:pPr>
        <w:ind w:left="786" w:hanging="360"/>
      </w:pPr>
      <w:rPr>
        <w:rFonts w:ascii="Symbol" w:hAnsi="Symbol"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4F135A"/>
    <w:rsid w:val="00012746"/>
    <w:rsid w:val="00012F3E"/>
    <w:rsid w:val="000414F4"/>
    <w:rsid w:val="000463C7"/>
    <w:rsid w:val="00062D4A"/>
    <w:rsid w:val="000637A2"/>
    <w:rsid w:val="000705BD"/>
    <w:rsid w:val="00084085"/>
    <w:rsid w:val="00091EFC"/>
    <w:rsid w:val="0009475A"/>
    <w:rsid w:val="000947B3"/>
    <w:rsid w:val="000963A6"/>
    <w:rsid w:val="000A344E"/>
    <w:rsid w:val="000A49CA"/>
    <w:rsid w:val="000B620B"/>
    <w:rsid w:val="000B67D7"/>
    <w:rsid w:val="000F35C5"/>
    <w:rsid w:val="0010244A"/>
    <w:rsid w:val="0010764C"/>
    <w:rsid w:val="00184209"/>
    <w:rsid w:val="00185FF6"/>
    <w:rsid w:val="0019250F"/>
    <w:rsid w:val="00192B19"/>
    <w:rsid w:val="00192E6E"/>
    <w:rsid w:val="0019445C"/>
    <w:rsid w:val="001B3664"/>
    <w:rsid w:val="001B4B48"/>
    <w:rsid w:val="001B7D3F"/>
    <w:rsid w:val="001E6107"/>
    <w:rsid w:val="001F4DB6"/>
    <w:rsid w:val="00211EF9"/>
    <w:rsid w:val="002141E9"/>
    <w:rsid w:val="00240AFE"/>
    <w:rsid w:val="002557B6"/>
    <w:rsid w:val="00256B09"/>
    <w:rsid w:val="00257541"/>
    <w:rsid w:val="00284467"/>
    <w:rsid w:val="002977E3"/>
    <w:rsid w:val="002A7C37"/>
    <w:rsid w:val="002E0578"/>
    <w:rsid w:val="002E09CC"/>
    <w:rsid w:val="00322FFB"/>
    <w:rsid w:val="003312D3"/>
    <w:rsid w:val="00356165"/>
    <w:rsid w:val="00362A5A"/>
    <w:rsid w:val="00363B52"/>
    <w:rsid w:val="0036702F"/>
    <w:rsid w:val="0038274E"/>
    <w:rsid w:val="00386756"/>
    <w:rsid w:val="0039441D"/>
    <w:rsid w:val="003A56C6"/>
    <w:rsid w:val="003C690F"/>
    <w:rsid w:val="003D3C61"/>
    <w:rsid w:val="003E7243"/>
    <w:rsid w:val="003F1070"/>
    <w:rsid w:val="0042102D"/>
    <w:rsid w:val="00450B89"/>
    <w:rsid w:val="00476BD3"/>
    <w:rsid w:val="00492860"/>
    <w:rsid w:val="004E51D3"/>
    <w:rsid w:val="004F135A"/>
    <w:rsid w:val="004F54F3"/>
    <w:rsid w:val="0053548E"/>
    <w:rsid w:val="00547D04"/>
    <w:rsid w:val="00556956"/>
    <w:rsid w:val="00562E9A"/>
    <w:rsid w:val="00575644"/>
    <w:rsid w:val="0057787E"/>
    <w:rsid w:val="00582E8A"/>
    <w:rsid w:val="005E0E1E"/>
    <w:rsid w:val="005E776B"/>
    <w:rsid w:val="005F2CE0"/>
    <w:rsid w:val="00600162"/>
    <w:rsid w:val="00601576"/>
    <w:rsid w:val="0063656D"/>
    <w:rsid w:val="00651948"/>
    <w:rsid w:val="0065361D"/>
    <w:rsid w:val="006554DE"/>
    <w:rsid w:val="00670F5D"/>
    <w:rsid w:val="006826C9"/>
    <w:rsid w:val="006A786A"/>
    <w:rsid w:val="006B3306"/>
    <w:rsid w:val="006D0F32"/>
    <w:rsid w:val="0070009F"/>
    <w:rsid w:val="007127DB"/>
    <w:rsid w:val="007174D4"/>
    <w:rsid w:val="00722D5B"/>
    <w:rsid w:val="0072584E"/>
    <w:rsid w:val="00731DD8"/>
    <w:rsid w:val="00741C50"/>
    <w:rsid w:val="00746760"/>
    <w:rsid w:val="00757B13"/>
    <w:rsid w:val="0078661F"/>
    <w:rsid w:val="007A5EEA"/>
    <w:rsid w:val="007C167E"/>
    <w:rsid w:val="007C4F24"/>
    <w:rsid w:val="007D0FCE"/>
    <w:rsid w:val="007F15F6"/>
    <w:rsid w:val="008039D3"/>
    <w:rsid w:val="00816F8E"/>
    <w:rsid w:val="00832CAA"/>
    <w:rsid w:val="00843E36"/>
    <w:rsid w:val="00856892"/>
    <w:rsid w:val="0086128A"/>
    <w:rsid w:val="00866643"/>
    <w:rsid w:val="00872CAD"/>
    <w:rsid w:val="0089313B"/>
    <w:rsid w:val="00897791"/>
    <w:rsid w:val="008B1BBE"/>
    <w:rsid w:val="008C63B7"/>
    <w:rsid w:val="008D0FCF"/>
    <w:rsid w:val="008D67A5"/>
    <w:rsid w:val="008F6A85"/>
    <w:rsid w:val="008F73F3"/>
    <w:rsid w:val="0090147D"/>
    <w:rsid w:val="0091569B"/>
    <w:rsid w:val="009250B3"/>
    <w:rsid w:val="00935B08"/>
    <w:rsid w:val="00941562"/>
    <w:rsid w:val="0094262A"/>
    <w:rsid w:val="00965AED"/>
    <w:rsid w:val="009710FE"/>
    <w:rsid w:val="009840B4"/>
    <w:rsid w:val="009862DE"/>
    <w:rsid w:val="00992975"/>
    <w:rsid w:val="009A55B7"/>
    <w:rsid w:val="009A6C3E"/>
    <w:rsid w:val="009B7377"/>
    <w:rsid w:val="009E65C6"/>
    <w:rsid w:val="00A048B1"/>
    <w:rsid w:val="00A12E8A"/>
    <w:rsid w:val="00A25E41"/>
    <w:rsid w:val="00A2669C"/>
    <w:rsid w:val="00A35195"/>
    <w:rsid w:val="00A43B2B"/>
    <w:rsid w:val="00A46F9C"/>
    <w:rsid w:val="00A47EEE"/>
    <w:rsid w:val="00A62339"/>
    <w:rsid w:val="00A71391"/>
    <w:rsid w:val="00A77BBC"/>
    <w:rsid w:val="00A939FD"/>
    <w:rsid w:val="00A97B8E"/>
    <w:rsid w:val="00AA1FAB"/>
    <w:rsid w:val="00AA54C6"/>
    <w:rsid w:val="00AB0D5E"/>
    <w:rsid w:val="00AD0FE0"/>
    <w:rsid w:val="00AD64AC"/>
    <w:rsid w:val="00AD6F76"/>
    <w:rsid w:val="00B05CCB"/>
    <w:rsid w:val="00B23D4D"/>
    <w:rsid w:val="00B40654"/>
    <w:rsid w:val="00B51332"/>
    <w:rsid w:val="00B51F9A"/>
    <w:rsid w:val="00B714AB"/>
    <w:rsid w:val="00B8249C"/>
    <w:rsid w:val="00B858F8"/>
    <w:rsid w:val="00B94260"/>
    <w:rsid w:val="00BB01FE"/>
    <w:rsid w:val="00BB09CF"/>
    <w:rsid w:val="00BB2E14"/>
    <w:rsid w:val="00BC3181"/>
    <w:rsid w:val="00BE20B0"/>
    <w:rsid w:val="00BE20B8"/>
    <w:rsid w:val="00BE23A2"/>
    <w:rsid w:val="00BF035F"/>
    <w:rsid w:val="00BF3636"/>
    <w:rsid w:val="00C10E5C"/>
    <w:rsid w:val="00C113A9"/>
    <w:rsid w:val="00C220A0"/>
    <w:rsid w:val="00C53D46"/>
    <w:rsid w:val="00C61400"/>
    <w:rsid w:val="00C64DCF"/>
    <w:rsid w:val="00C652C9"/>
    <w:rsid w:val="00C663E4"/>
    <w:rsid w:val="00C71182"/>
    <w:rsid w:val="00C82014"/>
    <w:rsid w:val="00C85A42"/>
    <w:rsid w:val="00CB7EA1"/>
    <w:rsid w:val="00CE61BD"/>
    <w:rsid w:val="00CF0FD8"/>
    <w:rsid w:val="00CF4026"/>
    <w:rsid w:val="00D10AAC"/>
    <w:rsid w:val="00D263E8"/>
    <w:rsid w:val="00D26587"/>
    <w:rsid w:val="00D316C9"/>
    <w:rsid w:val="00D3582E"/>
    <w:rsid w:val="00D36DFD"/>
    <w:rsid w:val="00D448DE"/>
    <w:rsid w:val="00D67570"/>
    <w:rsid w:val="00D74462"/>
    <w:rsid w:val="00D91B00"/>
    <w:rsid w:val="00DB0480"/>
    <w:rsid w:val="00DB7853"/>
    <w:rsid w:val="00DD6D22"/>
    <w:rsid w:val="00DF1698"/>
    <w:rsid w:val="00E10138"/>
    <w:rsid w:val="00E155BC"/>
    <w:rsid w:val="00E205C5"/>
    <w:rsid w:val="00E41A9C"/>
    <w:rsid w:val="00E54F0A"/>
    <w:rsid w:val="00E600ED"/>
    <w:rsid w:val="00E61B0A"/>
    <w:rsid w:val="00E62B33"/>
    <w:rsid w:val="00E7710B"/>
    <w:rsid w:val="00E91A03"/>
    <w:rsid w:val="00EA3C0E"/>
    <w:rsid w:val="00ED13C8"/>
    <w:rsid w:val="00ED2D30"/>
    <w:rsid w:val="00EF432C"/>
    <w:rsid w:val="00F049F7"/>
    <w:rsid w:val="00F11A94"/>
    <w:rsid w:val="00F3700C"/>
    <w:rsid w:val="00F57F78"/>
    <w:rsid w:val="00F60819"/>
    <w:rsid w:val="00F61B3E"/>
    <w:rsid w:val="00F70B1E"/>
    <w:rsid w:val="00F72413"/>
    <w:rsid w:val="00F7647D"/>
    <w:rsid w:val="00F82A91"/>
    <w:rsid w:val="00F90343"/>
    <w:rsid w:val="00F91A42"/>
    <w:rsid w:val="00F91C8C"/>
    <w:rsid w:val="00F952ED"/>
    <w:rsid w:val="00F95350"/>
    <w:rsid w:val="00F95592"/>
    <w:rsid w:val="00FA7C5F"/>
    <w:rsid w:val="00FC059B"/>
    <w:rsid w:val="00FD487D"/>
    <w:rsid w:val="00FD54C3"/>
    <w:rsid w:val="00FE5985"/>
    <w:rsid w:val="295C006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07E6C"/>
  <w15:docId w15:val="{AD1B3304-AD5E-4627-BC7A-D2D20CC75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paragraph" w:styleId="3">
    <w:name w:val="heading 3"/>
    <w:basedOn w:val="a"/>
    <w:next w:val="a"/>
    <w:link w:val="30"/>
    <w:qFormat/>
    <w:pPr>
      <w:keepNext/>
      <w:spacing w:after="0" w:line="240" w:lineRule="auto"/>
      <w:jc w:val="center"/>
      <w:outlineLvl w:val="2"/>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paragraph" w:styleId="a4">
    <w:name w:val="Body Text"/>
    <w:basedOn w:val="a"/>
    <w:link w:val="a5"/>
    <w:qFormat/>
    <w:pPr>
      <w:spacing w:after="0" w:line="240" w:lineRule="auto"/>
      <w:jc w:val="center"/>
    </w:pPr>
    <w:rPr>
      <w:rFonts w:ascii="Times New Roman" w:eastAsia="Times New Roman" w:hAnsi="Times New Roman" w:cs="Times New Roman"/>
      <w:b/>
      <w:bCs/>
      <w:sz w:val="24"/>
      <w:szCs w:val="20"/>
    </w:rPr>
  </w:style>
  <w:style w:type="paragraph" w:styleId="a6">
    <w:name w:val="Title"/>
    <w:basedOn w:val="a"/>
    <w:link w:val="a7"/>
    <w:qFormat/>
    <w:pPr>
      <w:spacing w:after="0" w:line="240" w:lineRule="auto"/>
      <w:jc w:val="center"/>
    </w:pPr>
    <w:rPr>
      <w:rFonts w:ascii="Times New Roman" w:eastAsia="Times New Roman" w:hAnsi="Times New Roman" w:cs="Times New Roman"/>
      <w:b/>
      <w:bCs/>
      <w:sz w:val="24"/>
      <w:szCs w:val="24"/>
    </w:rPr>
  </w:style>
  <w:style w:type="paragraph" w:styleId="a8">
    <w:name w:val="Normal (Web)"/>
    <w:basedOn w:val="a"/>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Pr>
      <w:rFonts w:ascii="Times New Roman" w:eastAsia="Times New Roman" w:hAnsi="Times New Roman" w:cs="Times New Roman"/>
      <w:sz w:val="24"/>
      <w:szCs w:val="20"/>
    </w:rPr>
  </w:style>
  <w:style w:type="character" w:customStyle="1" w:styleId="apple-converted-space">
    <w:name w:val="apple-converted-space"/>
    <w:basedOn w:val="a0"/>
    <w:qFormat/>
  </w:style>
  <w:style w:type="character" w:customStyle="1" w:styleId="aa">
    <w:name w:val="Основной текст_"/>
    <w:basedOn w:val="a0"/>
    <w:link w:val="31"/>
    <w:rPr>
      <w:rFonts w:ascii="Times New Roman" w:eastAsia="Times New Roman" w:hAnsi="Times New Roman" w:cs="Times New Roman"/>
      <w:sz w:val="25"/>
      <w:szCs w:val="25"/>
      <w:shd w:val="clear" w:color="auto" w:fill="FFFFFF"/>
    </w:rPr>
  </w:style>
  <w:style w:type="paragraph" w:customStyle="1" w:styleId="31">
    <w:name w:val="Основной текст3"/>
    <w:basedOn w:val="a"/>
    <w:link w:val="aa"/>
    <w:pPr>
      <w:widowControl w:val="0"/>
      <w:shd w:val="clear" w:color="auto" w:fill="FFFFFF"/>
      <w:spacing w:after="0" w:line="328" w:lineRule="exact"/>
      <w:ind w:hanging="1760"/>
      <w:jc w:val="center"/>
    </w:pPr>
    <w:rPr>
      <w:rFonts w:ascii="Times New Roman" w:eastAsia="Times New Roman" w:hAnsi="Times New Roman" w:cs="Times New Roman"/>
      <w:sz w:val="25"/>
      <w:szCs w:val="25"/>
    </w:rPr>
  </w:style>
  <w:style w:type="character" w:customStyle="1" w:styleId="a7">
    <w:name w:val="Заголовок Знак"/>
    <w:basedOn w:val="a0"/>
    <w:link w:val="a6"/>
    <w:rPr>
      <w:rFonts w:ascii="Times New Roman" w:eastAsia="Times New Roman" w:hAnsi="Times New Roman" w:cs="Times New Roman"/>
      <w:b/>
      <w:bCs/>
      <w:sz w:val="24"/>
      <w:szCs w:val="24"/>
    </w:r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rPr>
  </w:style>
  <w:style w:type="paragraph" w:styleId="ab">
    <w:name w:val="No Spacing"/>
    <w:link w:val="ac"/>
    <w:uiPriority w:val="1"/>
    <w:qFormat/>
    <w:rPr>
      <w:rFonts w:ascii="Calibri" w:eastAsia="Calibri" w:hAnsi="Calibri" w:cs="Arial"/>
    </w:rPr>
  </w:style>
  <w:style w:type="character" w:customStyle="1" w:styleId="ac">
    <w:name w:val="Без интервала Знак"/>
    <w:link w:val="ab"/>
    <w:uiPriority w:val="1"/>
    <w:locked/>
    <w:rPr>
      <w:rFonts w:ascii="Calibri" w:eastAsia="Calibri" w:hAnsi="Calibri" w:cs="Arial"/>
      <w:sz w:val="20"/>
      <w:szCs w:val="20"/>
    </w:rPr>
  </w:style>
  <w:style w:type="character" w:customStyle="1" w:styleId="a5">
    <w:name w:val="Основной текст Знак"/>
    <w:basedOn w:val="a0"/>
    <w:link w:val="a4"/>
    <w:rPr>
      <w:rFonts w:ascii="Times New Roman" w:eastAsia="Times New Roman" w:hAnsi="Times New Roman" w:cs="Times New Roman"/>
      <w:b/>
      <w:bCs/>
      <w:sz w:val="24"/>
      <w:szCs w:val="20"/>
    </w:rPr>
  </w:style>
  <w:style w:type="paragraph" w:customStyle="1" w:styleId="ad">
    <w:name w:val="Буллит"/>
    <w:basedOn w:val="a"/>
    <w:pPr>
      <w:autoSpaceDE w:val="0"/>
      <w:spacing w:after="0" w:line="214" w:lineRule="atLeast"/>
      <w:ind w:firstLine="244"/>
      <w:jc w:val="both"/>
      <w:textAlignment w:val="center"/>
    </w:pPr>
    <w:rPr>
      <w:rFonts w:ascii="NewtonCSanPin" w:eastAsia="Times New Roman" w:hAnsi="NewtonCSanPin" w:cs="NewtonCSanPin"/>
      <w:color w:val="000000"/>
      <w:kern w:val="1"/>
      <w:sz w:val="21"/>
      <w:szCs w:val="21"/>
      <w:lang w:eastAsia="ar-SA"/>
    </w:rPr>
  </w:style>
  <w:style w:type="paragraph" w:styleId="ae">
    <w:name w:val="List Paragraph"/>
    <w:basedOn w:val="a"/>
    <w:link w:val="af"/>
    <w:uiPriority w:val="34"/>
    <w:qFormat/>
    <w:pPr>
      <w:ind w:left="720"/>
    </w:pPr>
    <w:rPr>
      <w:rFonts w:ascii="Calibri" w:eastAsia="Times New Roman" w:hAnsi="Calibri" w:cs="Times New Roman"/>
      <w:kern w:val="1"/>
      <w:lang w:eastAsia="ar-SA"/>
    </w:rPr>
  </w:style>
  <w:style w:type="character" w:customStyle="1" w:styleId="af">
    <w:name w:val="Абзац списка Знак"/>
    <w:link w:val="ae"/>
    <w:uiPriority w:val="34"/>
    <w:locked/>
    <w:rPr>
      <w:rFonts w:ascii="Calibri" w:eastAsia="Times New Roman" w:hAnsi="Calibri" w:cs="Times New Roman"/>
      <w:kern w:val="1"/>
      <w:lang w:eastAsia="ar-SA"/>
    </w:rPr>
  </w:style>
  <w:style w:type="paragraph" w:customStyle="1" w:styleId="formattext">
    <w:name w:val="formattext"/>
    <w:basedOn w:val="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147908D-D02C-4C3D-A6F7-91B6225B4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TotalTime>
  <Pages>16</Pages>
  <Words>3915</Words>
  <Characters>24457</Characters>
  <Application>Microsoft Office Word</Application>
  <DocSecurity>0</DocSecurity>
  <Lines>203</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zauch</dc:creator>
  <cp:lastModifiedBy>Школа</cp:lastModifiedBy>
  <cp:revision>168</cp:revision>
  <cp:lastPrinted>2016-09-17T04:39:00Z</cp:lastPrinted>
  <dcterms:created xsi:type="dcterms:W3CDTF">2016-06-07T11:49:00Z</dcterms:created>
  <dcterms:modified xsi:type="dcterms:W3CDTF">2026-11-02T04:47:00Z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eyJoZGlkIjoiY2E5OTkxZjdhZTkxNTU1YzBiNjUyNDk0OTM1MGY3OTUifQ==</vt:lpwstr>
  </property>
  <property fmtid="{D5CDD505-2E9C-101B-9397-08002B2CF9AE}" pid="3" name="KSOProductBuildVer">
    <vt:lpwstr>1049-12.1.0.28485</vt:lpwstr>
  </property>
  <property fmtid="{D5CDD505-2E9C-101B-9397-08002B2CF9AE}" pid="4" name="ICV">
    <vt:lpwstr>D07B7A9FAB4F4FB7BAB33DEC421A5B96_12</vt:lpwstr>
  </property>
</Properties>
</file>