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CE2" w:rsidRPr="005A5CE2" w:rsidRDefault="005A5CE2" w:rsidP="005A5CE2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13623A" w:rsidRDefault="0013623A" w:rsidP="00E03306">
      <w:pPr>
        <w:jc w:val="center"/>
        <w:rPr>
          <w:rFonts w:ascii="Times New Roman" w:eastAsia="Calibri" w:hAnsi="Times New Roman" w:cs="Times New Roman"/>
          <w:b/>
        </w:rPr>
      </w:pPr>
      <w:r w:rsidRPr="0013623A">
        <w:rPr>
          <w:rFonts w:ascii="Times New Roman" w:eastAsia="Calibri" w:hAnsi="Times New Roman" w:cs="Times New Roman"/>
          <w:b/>
        </w:rP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.75pt;height:446.25pt" o:ole="">
            <v:imagedata r:id="rId4" o:title=""/>
          </v:shape>
          <o:OLEObject Type="Embed" ProgID="AcroExch.Document.DC" ShapeID="_x0000_i1025" DrawAspect="Content" ObjectID="_1604305860" r:id="rId5"/>
        </w:object>
      </w:r>
    </w:p>
    <w:p w:rsidR="0013623A" w:rsidRDefault="0013623A" w:rsidP="00E03306">
      <w:pPr>
        <w:jc w:val="center"/>
        <w:rPr>
          <w:rFonts w:ascii="Times New Roman" w:eastAsia="Calibri" w:hAnsi="Times New Roman" w:cs="Times New Roman"/>
          <w:b/>
        </w:rPr>
      </w:pPr>
    </w:p>
    <w:p w:rsidR="0013623A" w:rsidRDefault="0013623A" w:rsidP="00E03306">
      <w:pPr>
        <w:jc w:val="center"/>
        <w:rPr>
          <w:rFonts w:ascii="Times New Roman" w:eastAsia="Calibri" w:hAnsi="Times New Roman" w:cs="Times New Roman"/>
          <w:b/>
        </w:rPr>
      </w:pPr>
    </w:p>
    <w:p w:rsidR="0013623A" w:rsidRDefault="0013623A" w:rsidP="00E03306">
      <w:pPr>
        <w:jc w:val="center"/>
        <w:rPr>
          <w:rFonts w:ascii="Times New Roman" w:eastAsia="Calibri" w:hAnsi="Times New Roman" w:cs="Times New Roman"/>
          <w:b/>
        </w:rPr>
      </w:pPr>
    </w:p>
    <w:p w:rsidR="00E03306" w:rsidRPr="0089551F" w:rsidRDefault="00E03306" w:rsidP="00E03306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89551F">
        <w:rPr>
          <w:rFonts w:ascii="Times New Roman" w:hAnsi="Times New Roman" w:cs="Times New Roman"/>
          <w:sz w:val="20"/>
          <w:szCs w:val="20"/>
        </w:rPr>
        <w:t>Пояснительная записка</w:t>
      </w:r>
    </w:p>
    <w:p w:rsidR="00E03306" w:rsidRPr="0089551F" w:rsidRDefault="00E03306" w:rsidP="00E0330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 xml:space="preserve">Данная программа разработана на основании федерального компонента  Государственного образовательного стандарта по русскому языку </w:t>
      </w:r>
      <w:r w:rsidR="00FF2CED" w:rsidRPr="0089551F">
        <w:rPr>
          <w:rFonts w:ascii="Times New Roman" w:hAnsi="Times New Roman" w:cs="Times New Roman"/>
          <w:sz w:val="20"/>
          <w:szCs w:val="20"/>
        </w:rPr>
        <w:t xml:space="preserve">и </w:t>
      </w:r>
      <w:r w:rsidRPr="0089551F">
        <w:rPr>
          <w:rFonts w:ascii="Times New Roman" w:hAnsi="Times New Roman" w:cs="Times New Roman"/>
          <w:sz w:val="20"/>
          <w:szCs w:val="20"/>
        </w:rPr>
        <w:t xml:space="preserve">соответствует учебному плану </w:t>
      </w:r>
      <w:r w:rsidR="00FF2CED" w:rsidRPr="0089551F">
        <w:rPr>
          <w:rFonts w:ascii="Times New Roman" w:hAnsi="Times New Roman" w:cs="Times New Roman"/>
          <w:sz w:val="20"/>
          <w:szCs w:val="20"/>
        </w:rPr>
        <w:t xml:space="preserve">школы </w:t>
      </w:r>
      <w:r w:rsidRPr="0089551F">
        <w:rPr>
          <w:rFonts w:ascii="Times New Roman" w:hAnsi="Times New Roman" w:cs="Times New Roman"/>
          <w:sz w:val="20"/>
          <w:szCs w:val="20"/>
        </w:rPr>
        <w:t>на 2017 / 2018 учебный год.</w:t>
      </w:r>
    </w:p>
    <w:p w:rsidR="00E03306" w:rsidRPr="0089551F" w:rsidRDefault="00E03306" w:rsidP="00E03306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 xml:space="preserve">Место элективного курса:  </w:t>
      </w:r>
      <w:r w:rsidRPr="0089551F">
        <w:rPr>
          <w:rFonts w:ascii="Times New Roman" w:hAnsi="Times New Roman" w:cs="Times New Roman"/>
          <w:sz w:val="20"/>
          <w:szCs w:val="20"/>
        </w:rPr>
        <w:t>программа курса «Ра</w:t>
      </w:r>
      <w:r w:rsidR="00FF2CED" w:rsidRPr="0089551F">
        <w:rPr>
          <w:rFonts w:ascii="Times New Roman" w:hAnsi="Times New Roman" w:cs="Times New Roman"/>
          <w:sz w:val="20"/>
          <w:szCs w:val="20"/>
        </w:rPr>
        <w:t>бота с текстом» рассчитана на 17</w:t>
      </w:r>
      <w:r w:rsidRPr="0089551F">
        <w:rPr>
          <w:rFonts w:ascii="Times New Roman" w:hAnsi="Times New Roman" w:cs="Times New Roman"/>
          <w:sz w:val="20"/>
          <w:szCs w:val="20"/>
        </w:rPr>
        <w:t xml:space="preserve">  часа,  из </w:t>
      </w:r>
      <w:r w:rsidR="00FF2CED" w:rsidRPr="0089551F">
        <w:rPr>
          <w:rFonts w:ascii="Times New Roman" w:hAnsi="Times New Roman" w:cs="Times New Roman"/>
          <w:sz w:val="20"/>
          <w:szCs w:val="20"/>
        </w:rPr>
        <w:t>расчёта 0,5</w:t>
      </w:r>
      <w:r w:rsidRPr="0089551F">
        <w:rPr>
          <w:rFonts w:ascii="Times New Roman" w:hAnsi="Times New Roman" w:cs="Times New Roman"/>
          <w:sz w:val="20"/>
          <w:szCs w:val="20"/>
        </w:rPr>
        <w:t xml:space="preserve">  час в неделю (из части, формируемой участниками образовательного процесса), 34 недели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>Цель курса</w:t>
      </w:r>
      <w:r w:rsidRPr="0089551F">
        <w:rPr>
          <w:rFonts w:ascii="Times New Roman" w:hAnsi="Times New Roman" w:cs="Times New Roman"/>
          <w:sz w:val="20"/>
          <w:szCs w:val="20"/>
        </w:rPr>
        <w:t>: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 xml:space="preserve">создать условия для формирования у обучающихся коммуникативной компетенции: способности понимать текст, видеть в тексте то самое главное, во имя чего он создан, и высказывать своё отношение, своё понимание; для совершенствования навыка аналитического чтения как одного из способов анализа текста; для формирования личности ребенка в процессе работы с высокохудожественным литературным произведением. </w:t>
      </w:r>
      <w:r w:rsidRPr="0089551F">
        <w:rPr>
          <w:rFonts w:ascii="Times New Roman" w:hAnsi="Times New Roman" w:cs="Times New Roman"/>
          <w:sz w:val="20"/>
          <w:szCs w:val="20"/>
        </w:rPr>
        <w:br/>
      </w:r>
      <w:r w:rsidRPr="0089551F">
        <w:rPr>
          <w:rFonts w:ascii="Times New Roman" w:hAnsi="Times New Roman" w:cs="Times New Roman"/>
          <w:sz w:val="20"/>
          <w:szCs w:val="20"/>
        </w:rPr>
        <w:br/>
      </w:r>
      <w:r w:rsidRPr="0089551F">
        <w:rPr>
          <w:rFonts w:ascii="Times New Roman" w:hAnsi="Times New Roman" w:cs="Times New Roman"/>
          <w:b/>
          <w:sz w:val="20"/>
          <w:szCs w:val="20"/>
        </w:rPr>
        <w:t>Задачи курса:</w:t>
      </w:r>
      <w:r w:rsidRPr="0089551F">
        <w:rPr>
          <w:rFonts w:ascii="Times New Roman" w:hAnsi="Times New Roman" w:cs="Times New Roman"/>
          <w:b/>
          <w:sz w:val="20"/>
          <w:szCs w:val="20"/>
        </w:rPr>
        <w:br/>
      </w:r>
      <w:r w:rsidRPr="0089551F">
        <w:rPr>
          <w:rFonts w:ascii="Times New Roman" w:hAnsi="Times New Roman" w:cs="Times New Roman"/>
          <w:sz w:val="20"/>
          <w:szCs w:val="20"/>
        </w:rPr>
        <w:t>- систематизировать и обобщить имеющиеся знания по теории текста, отрабатывать в процессе анализа базовые понятия теории текста;</w:t>
      </w:r>
      <w:r w:rsidRPr="0089551F">
        <w:rPr>
          <w:rFonts w:ascii="Times New Roman" w:hAnsi="Times New Roman" w:cs="Times New Roman"/>
          <w:sz w:val="20"/>
          <w:szCs w:val="20"/>
        </w:rPr>
        <w:br/>
        <w:t>- совершенствовать навыки работы с текстом (аналитическое чтение вслед за автором, восприятие текста через осмысление его темы, проблемы и идеи, анализ авторского стиля и изобразительно-выразительных средств);</w:t>
      </w:r>
      <w:r w:rsidRPr="0089551F">
        <w:rPr>
          <w:rFonts w:ascii="Times New Roman" w:hAnsi="Times New Roman" w:cs="Times New Roman"/>
          <w:sz w:val="20"/>
          <w:szCs w:val="20"/>
        </w:rPr>
        <w:br/>
        <w:t>- учить построению законченных высказываний (текстов) определённых жанров в соответствии с заданной (выбранной) темой и с учётом стилевого единства текста;</w:t>
      </w:r>
    </w:p>
    <w:p w:rsidR="00E03306" w:rsidRPr="0089551F" w:rsidRDefault="00E03306" w:rsidP="00FF2C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 xml:space="preserve">- вырабатывать умение сознательно отбирать языковые средства (лексические и грамматические) для выражения мыслей; использовать средства связи предложений и </w:t>
      </w:r>
      <w:proofErr w:type="spellStart"/>
      <w:r w:rsidRPr="0089551F">
        <w:rPr>
          <w:rFonts w:ascii="Times New Roman" w:hAnsi="Times New Roman" w:cs="Times New Roman"/>
          <w:sz w:val="20"/>
          <w:szCs w:val="20"/>
        </w:rPr>
        <w:t>микротем</w:t>
      </w:r>
      <w:proofErr w:type="spellEnd"/>
      <w:r w:rsidRPr="0089551F">
        <w:rPr>
          <w:rFonts w:ascii="Times New Roman" w:hAnsi="Times New Roman" w:cs="Times New Roman"/>
          <w:sz w:val="20"/>
          <w:szCs w:val="20"/>
        </w:rPr>
        <w:t xml:space="preserve">, обеспечивающих цельность и связность текста; </w:t>
      </w:r>
      <w:r w:rsidRPr="0089551F">
        <w:rPr>
          <w:rFonts w:ascii="Times New Roman" w:hAnsi="Times New Roman" w:cs="Times New Roman"/>
          <w:sz w:val="20"/>
          <w:szCs w:val="20"/>
        </w:rPr>
        <w:br/>
        <w:t xml:space="preserve">- формировать навыки литературной и правописной правки текста. </w:t>
      </w: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>Требования к уровню подготовки обучающихся:</w:t>
      </w:r>
    </w:p>
    <w:p w:rsidR="00E03306" w:rsidRPr="0089551F" w:rsidRDefault="00E03306" w:rsidP="00E0330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>личностные:</w:t>
      </w:r>
    </w:p>
    <w:p w:rsidR="00E03306" w:rsidRPr="0089551F" w:rsidRDefault="00E03306" w:rsidP="00E0330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-понимание русского языка как одной из основных национально-культурных ценностей русского народа;</w:t>
      </w:r>
    </w:p>
    <w:p w:rsidR="00E03306" w:rsidRPr="0089551F" w:rsidRDefault="00E03306" w:rsidP="00E0330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-осознание эстетической ценности русского языка, потребность сохранить чистоту родного языка, уважительное отношение к нему и гордость за него;</w:t>
      </w:r>
    </w:p>
    <w:p w:rsidR="00E03306" w:rsidRPr="0089551F" w:rsidRDefault="00E03306" w:rsidP="00E0330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-достаточный объём словарного запаса для свободного выражения мыслей и чувств в процессе устного и письменного общения;</w:t>
      </w:r>
    </w:p>
    <w:p w:rsidR="00E03306" w:rsidRPr="0089551F" w:rsidRDefault="00E03306" w:rsidP="00E0330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89551F">
        <w:rPr>
          <w:rFonts w:ascii="Times New Roman" w:hAnsi="Times New Roman" w:cs="Times New Roman"/>
          <w:b/>
          <w:sz w:val="20"/>
          <w:szCs w:val="20"/>
        </w:rPr>
        <w:t>метапредметные</w:t>
      </w:r>
      <w:proofErr w:type="spellEnd"/>
      <w:r w:rsidRPr="0089551F">
        <w:rPr>
          <w:rFonts w:ascii="Times New Roman" w:hAnsi="Times New Roman" w:cs="Times New Roman"/>
          <w:b/>
          <w:sz w:val="20"/>
          <w:szCs w:val="20"/>
        </w:rPr>
        <w:t>:</w:t>
      </w:r>
    </w:p>
    <w:p w:rsidR="00E03306" w:rsidRPr="0089551F" w:rsidRDefault="00E03306" w:rsidP="00E0330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1) владение всеми видами речевой деятельности:</w:t>
      </w:r>
    </w:p>
    <w:p w:rsidR="00E03306" w:rsidRPr="0089551F" w:rsidRDefault="00E03306" w:rsidP="00E0330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89551F">
        <w:rPr>
          <w:rFonts w:ascii="Times New Roman" w:hAnsi="Times New Roman" w:cs="Times New Roman"/>
          <w:sz w:val="20"/>
          <w:szCs w:val="20"/>
        </w:rPr>
        <w:t>аудирование</w:t>
      </w:r>
      <w:proofErr w:type="spellEnd"/>
      <w:r w:rsidRPr="0089551F">
        <w:rPr>
          <w:rFonts w:ascii="Times New Roman" w:hAnsi="Times New Roman" w:cs="Times New Roman"/>
          <w:sz w:val="20"/>
          <w:szCs w:val="20"/>
        </w:rPr>
        <w:t xml:space="preserve"> и чтение (адекватное понимание информации, владение разными видами чтения, способность извлекать информацию из различных источников, в том числе и из Интернета;</w:t>
      </w:r>
    </w:p>
    <w:p w:rsidR="00E03306" w:rsidRPr="0089551F" w:rsidRDefault="00E03306" w:rsidP="00E0330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 xml:space="preserve">- говорение и письмо </w:t>
      </w:r>
      <w:proofErr w:type="gramStart"/>
      <w:r w:rsidRPr="0089551F">
        <w:rPr>
          <w:rFonts w:ascii="Times New Roman" w:hAnsi="Times New Roman" w:cs="Times New Roman"/>
          <w:sz w:val="20"/>
          <w:szCs w:val="20"/>
        </w:rPr>
        <w:t>( способность</w:t>
      </w:r>
      <w:proofErr w:type="gramEnd"/>
      <w:r w:rsidRPr="0089551F">
        <w:rPr>
          <w:rFonts w:ascii="Times New Roman" w:hAnsi="Times New Roman" w:cs="Times New Roman"/>
          <w:sz w:val="20"/>
          <w:szCs w:val="20"/>
        </w:rPr>
        <w:t xml:space="preserve"> определить цели предстоящей деятельности, способность участвовать в речевом общении, способность излагать свои мысли в устной и письменной форме, умение находить орфографические, грамматические и речевые ошибки. Умение выступать перед аудиторией).</w:t>
      </w:r>
    </w:p>
    <w:p w:rsidR="00E03306" w:rsidRPr="0089551F" w:rsidRDefault="00E03306" w:rsidP="00E0330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2) Применение приобретённых знаний в повседневной жизни, способность использовать родной язык как средство приобретения знаний по другим предметам.</w:t>
      </w:r>
    </w:p>
    <w:p w:rsidR="00E03306" w:rsidRPr="0089551F" w:rsidRDefault="00E03306" w:rsidP="00E0330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3) Коммуникативное взаимодействие с окружающими людьми в процессе речевого общения;</w:t>
      </w: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>предметные</w:t>
      </w:r>
      <w:r w:rsidRPr="0089551F">
        <w:rPr>
          <w:rFonts w:ascii="Times New Roman" w:hAnsi="Times New Roman" w:cs="Times New Roman"/>
          <w:sz w:val="20"/>
          <w:szCs w:val="20"/>
        </w:rPr>
        <w:t>:</w:t>
      </w:r>
    </w:p>
    <w:p w:rsidR="00E03306" w:rsidRPr="0089551F" w:rsidRDefault="00E03306" w:rsidP="00E03306">
      <w:pPr>
        <w:pStyle w:val="a3"/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1) Овладеть знаниями об  основных признаках текста, средствах  и видах связи предложений в тексте, типы текстов, практических стилях речи и их признаках, видах тропов и стилистических фигур.</w:t>
      </w:r>
    </w:p>
    <w:p w:rsidR="00E03306" w:rsidRPr="0089551F" w:rsidRDefault="00E03306" w:rsidP="00FF2CED">
      <w:pPr>
        <w:spacing w:after="0" w:line="240" w:lineRule="auto"/>
        <w:ind w:left="709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2)Владеть навыками определения  темы, идеи и проблематики текста, выявления  авторской позиции, выражения своего  отношения к проблеме исходного текста, определения изобразительно-выразительных средств художественного текста.</w:t>
      </w: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>Содержание элективного курса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 xml:space="preserve">Русский литературный язык  и его нормы. 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lastRenderedPageBreak/>
        <w:t xml:space="preserve">Языковая норма и её виды. Понятие литературного языка. Нелитературные формы языка. Понятие экологии языка. Виды норм русского литературного языка. Культура речи. Основные аспекты культуры речи. Выбор и организация языковых средств в соответствии со сферой, ситуацией и условиями речевого общения. Коммуникативный аспект культуры речи. 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 xml:space="preserve">Средства выразительности русского литературного языка. 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 xml:space="preserve">Богатство и разнообразие речи. Словообразование. Заимствования. Выразительность речи. Лексическая синонимия и антонимия. Лексическое богатство русского языка. Тропы. Омонимия. Многозначность </w:t>
      </w:r>
      <w:proofErr w:type="gramStart"/>
      <w:r w:rsidRPr="0089551F">
        <w:rPr>
          <w:rFonts w:ascii="Times New Roman" w:hAnsi="Times New Roman" w:cs="Times New Roman"/>
          <w:sz w:val="20"/>
          <w:szCs w:val="20"/>
        </w:rPr>
        <w:t>слова .Грамматические</w:t>
      </w:r>
      <w:proofErr w:type="gramEnd"/>
      <w:r w:rsidRPr="0089551F">
        <w:rPr>
          <w:rFonts w:ascii="Times New Roman" w:hAnsi="Times New Roman" w:cs="Times New Roman"/>
          <w:sz w:val="20"/>
          <w:szCs w:val="20"/>
        </w:rPr>
        <w:t xml:space="preserve"> средства выразительности речи. Грамматическая синонимия. Стилистические фигуры.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 xml:space="preserve">Культура речи. 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 xml:space="preserve"> Нормативный аспект культуры речи. Речевой этикет и культура диалога. Формулы вежливости.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9551F">
        <w:rPr>
          <w:rFonts w:ascii="Times New Roman" w:hAnsi="Times New Roman" w:cs="Times New Roman"/>
          <w:b/>
          <w:sz w:val="20"/>
          <w:szCs w:val="20"/>
        </w:rPr>
        <w:t>Текстоведение</w:t>
      </w:r>
      <w:proofErr w:type="spellEnd"/>
      <w:r w:rsidRPr="0089551F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89551F">
        <w:rPr>
          <w:rFonts w:ascii="Times New Roman" w:hAnsi="Times New Roman" w:cs="Times New Roman"/>
          <w:sz w:val="20"/>
          <w:szCs w:val="20"/>
        </w:rPr>
        <w:t>Текстоведение</w:t>
      </w:r>
      <w:proofErr w:type="spellEnd"/>
      <w:r w:rsidRPr="0089551F">
        <w:rPr>
          <w:rFonts w:ascii="Times New Roman" w:hAnsi="Times New Roman" w:cs="Times New Roman"/>
          <w:sz w:val="20"/>
          <w:szCs w:val="20"/>
        </w:rPr>
        <w:t xml:space="preserve"> как раздел лингвистики. Текст как произведение речи. Основные признаки текста. Средства связи предложений в тексте. Типология текстов. Повествование. Описание. Рассуждение. Комбинированный тип речи. Рецензия как речевой жанр. Тема текста. </w:t>
      </w:r>
      <w:proofErr w:type="spellStart"/>
      <w:r w:rsidRPr="0089551F">
        <w:rPr>
          <w:rFonts w:ascii="Times New Roman" w:hAnsi="Times New Roman" w:cs="Times New Roman"/>
          <w:sz w:val="20"/>
          <w:szCs w:val="20"/>
        </w:rPr>
        <w:t>Микротемы</w:t>
      </w:r>
      <w:proofErr w:type="spellEnd"/>
      <w:r w:rsidRPr="0089551F">
        <w:rPr>
          <w:rFonts w:ascii="Times New Roman" w:hAnsi="Times New Roman" w:cs="Times New Roman"/>
          <w:sz w:val="20"/>
          <w:szCs w:val="20"/>
        </w:rPr>
        <w:t xml:space="preserve"> текста. Тема и идея (основная мысль) текста. Проблематика текста. Авторская позиция. Способы переработки текстовой информации.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 xml:space="preserve"> Практическая стилистика русского языка.</w:t>
      </w:r>
    </w:p>
    <w:p w:rsidR="00E03306" w:rsidRPr="0089551F" w:rsidRDefault="00E03306" w:rsidP="00FF2C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Русская стилистика. Создание собственного текста на исходном материале (по материалам ОГЭ)</w:t>
      </w: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>Тематическое планирование</w:t>
      </w: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4"/>
        <w:tblpPr w:leftFromText="180" w:rightFromText="180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9671"/>
        <w:gridCol w:w="4755"/>
      </w:tblGrid>
      <w:tr w:rsidR="00E03306" w:rsidRPr="0089551F" w:rsidTr="009433AE">
        <w:tc>
          <w:tcPr>
            <w:tcW w:w="9671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4755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</w:tr>
      <w:tr w:rsidR="00E03306" w:rsidRPr="0089551F" w:rsidTr="009433AE">
        <w:tc>
          <w:tcPr>
            <w:tcW w:w="9671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Русский литературный язык  и его нормы</w:t>
            </w:r>
          </w:p>
        </w:tc>
        <w:tc>
          <w:tcPr>
            <w:tcW w:w="4755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3306" w:rsidRPr="0089551F" w:rsidTr="009433AE">
        <w:tc>
          <w:tcPr>
            <w:tcW w:w="9671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Средства выразительности русского литературного языка</w:t>
            </w:r>
          </w:p>
        </w:tc>
        <w:tc>
          <w:tcPr>
            <w:tcW w:w="4755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3306" w:rsidRPr="0089551F" w:rsidTr="009433AE">
        <w:tc>
          <w:tcPr>
            <w:tcW w:w="9671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Культура речи</w:t>
            </w:r>
          </w:p>
        </w:tc>
        <w:tc>
          <w:tcPr>
            <w:tcW w:w="4755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03306" w:rsidRPr="0089551F" w:rsidTr="009433AE">
        <w:tc>
          <w:tcPr>
            <w:tcW w:w="9671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Текстоведение</w:t>
            </w:r>
            <w:proofErr w:type="spellEnd"/>
          </w:p>
        </w:tc>
        <w:tc>
          <w:tcPr>
            <w:tcW w:w="4755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3306" w:rsidRPr="0089551F" w:rsidTr="009433AE">
        <w:tc>
          <w:tcPr>
            <w:tcW w:w="9671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Практическая стилистика русского языка</w:t>
            </w:r>
          </w:p>
        </w:tc>
        <w:tc>
          <w:tcPr>
            <w:tcW w:w="4755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03306" w:rsidRPr="0089551F" w:rsidTr="009433AE">
        <w:tc>
          <w:tcPr>
            <w:tcW w:w="9671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755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E03306" w:rsidRPr="0089551F" w:rsidRDefault="00E03306" w:rsidP="00E03306">
      <w:pPr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9551F" w:rsidRDefault="0089551F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9551F" w:rsidRDefault="0089551F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9551F" w:rsidRDefault="0089551F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9551F" w:rsidRPr="0089551F" w:rsidRDefault="0089551F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lastRenderedPageBreak/>
        <w:t>Календарно-тематическое планирование</w:t>
      </w:r>
      <w:r w:rsidRPr="0089551F">
        <w:rPr>
          <w:rFonts w:ascii="Times New Roman" w:hAnsi="Times New Roman" w:cs="Times New Roman"/>
          <w:sz w:val="20"/>
          <w:szCs w:val="20"/>
        </w:rPr>
        <w:t xml:space="preserve"> </w:t>
      </w:r>
      <w:r w:rsidRPr="0089551F">
        <w:rPr>
          <w:rFonts w:ascii="Times New Roman" w:hAnsi="Times New Roman" w:cs="Times New Roman"/>
          <w:b/>
          <w:sz w:val="20"/>
          <w:szCs w:val="20"/>
        </w:rPr>
        <w:t>элективного курса</w:t>
      </w:r>
    </w:p>
    <w:p w:rsidR="00E03306" w:rsidRPr="0089551F" w:rsidRDefault="00E03306" w:rsidP="0089551F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551F">
        <w:rPr>
          <w:rFonts w:ascii="Times New Roman" w:hAnsi="Times New Roman" w:cs="Times New Roman"/>
          <w:b/>
          <w:sz w:val="20"/>
          <w:szCs w:val="20"/>
        </w:rPr>
        <w:t>«Работа с текстом»</w:t>
      </w:r>
    </w:p>
    <w:tbl>
      <w:tblPr>
        <w:tblStyle w:val="a4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6662"/>
        <w:gridCol w:w="3969"/>
        <w:gridCol w:w="1276"/>
      </w:tblGrid>
      <w:tr w:rsidR="00E03306" w:rsidRPr="0089551F" w:rsidTr="00FF2CED">
        <w:tc>
          <w:tcPr>
            <w:tcW w:w="709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402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Тема занятия</w:t>
            </w:r>
          </w:p>
        </w:tc>
        <w:tc>
          <w:tcPr>
            <w:tcW w:w="6662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Основные требования к уровню подготовки</w:t>
            </w:r>
          </w:p>
        </w:tc>
        <w:tc>
          <w:tcPr>
            <w:tcW w:w="3969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1276" w:type="dxa"/>
          </w:tcPr>
          <w:p w:rsidR="00E03306" w:rsidRPr="0089551F" w:rsidRDefault="00E03306" w:rsidP="009433AE">
            <w:pPr>
              <w:spacing w:after="0" w:line="240" w:lineRule="auto"/>
              <w:ind w:right="-2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E03306" w:rsidRPr="0089551F" w:rsidTr="00FF2CED">
        <w:tc>
          <w:tcPr>
            <w:tcW w:w="16018" w:type="dxa"/>
            <w:gridSpan w:val="5"/>
          </w:tcPr>
          <w:p w:rsidR="00E03306" w:rsidRPr="0089551F" w:rsidRDefault="00E03306" w:rsidP="00FF2CED">
            <w:pPr>
              <w:spacing w:after="0" w:line="240" w:lineRule="auto"/>
              <w:ind w:right="-22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Русский литературный язык  и его нормы </w:t>
            </w:r>
          </w:p>
        </w:tc>
      </w:tr>
      <w:tr w:rsidR="00E03306" w:rsidRPr="0089551F" w:rsidTr="00FF2CED">
        <w:tc>
          <w:tcPr>
            <w:tcW w:w="709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Языковая норма и её виды. Понятие литературного языка. Нелитературные формы языка. Понятие экологии языка. </w:t>
            </w:r>
          </w:p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Виды норм русского литературного языка</w:t>
            </w:r>
          </w:p>
        </w:tc>
        <w:tc>
          <w:tcPr>
            <w:tcW w:w="6662" w:type="dxa"/>
          </w:tcPr>
          <w:p w:rsidR="00E03306" w:rsidRPr="0089551F" w:rsidRDefault="00E03306" w:rsidP="00943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5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Осознавать роль родного языка в развитии интеллектуальных и творческих способностей личности; значения родного языка в жизни человека и общества; развития речевой культуры, бережного и сознательного отношения к родному языку, сохранения чистоты русского языка как явления культуры; удовлетворения коммуникативных потребностей в учебных, бытовых социально-культурных ситуациях общения;</w:t>
            </w:r>
          </w:p>
        </w:tc>
        <w:tc>
          <w:tcPr>
            <w:tcW w:w="3969" w:type="dxa"/>
          </w:tcPr>
          <w:p w:rsidR="00E03306" w:rsidRPr="0089551F" w:rsidRDefault="00E03306" w:rsidP="009433AE">
            <w:pPr>
              <w:spacing w:after="0" w:line="240" w:lineRule="auto"/>
              <w:ind w:left="600" w:hanging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Лекция с элементами презентации</w:t>
            </w:r>
          </w:p>
        </w:tc>
        <w:tc>
          <w:tcPr>
            <w:tcW w:w="1276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2CED" w:rsidRPr="0089551F" w:rsidTr="00FF2CED">
        <w:tc>
          <w:tcPr>
            <w:tcW w:w="709" w:type="dxa"/>
            <w:vMerge w:val="restart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vMerge w:val="restart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Культура речи. Основные аспекты культуры речи. Выбор и организация языковых средств в соответствии со сферой, ситуацией и условиями речевого общения.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Коммуникативный аспект культуры речи</w:t>
            </w:r>
          </w:p>
        </w:tc>
        <w:tc>
          <w:tcPr>
            <w:tcW w:w="666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Знать основные аспекты культуры речи. 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Уметь использовать выбор и организацию языковых средств в соответствии со сферой, ситуацией и условиями речевого общения.</w:t>
            </w:r>
          </w:p>
        </w:tc>
        <w:tc>
          <w:tcPr>
            <w:tcW w:w="3969" w:type="dxa"/>
          </w:tcPr>
          <w:p w:rsidR="00FF2CED" w:rsidRPr="0089551F" w:rsidRDefault="00FF2CED" w:rsidP="009433A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Лекция с элементами презентации. Практикум. </w:t>
            </w:r>
            <w:r w:rsidRPr="008955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Использование речевых формул приветствия, прощания, просьбы, благодарности и т.п. с учётом речевой ситуации, условий общения.</w:t>
            </w:r>
          </w:p>
        </w:tc>
        <w:tc>
          <w:tcPr>
            <w:tcW w:w="1276" w:type="dxa"/>
            <w:vMerge w:val="restart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2CED" w:rsidRPr="0089551F" w:rsidTr="00FF2CED">
        <w:tc>
          <w:tcPr>
            <w:tcW w:w="709" w:type="dxa"/>
            <w:vMerge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Уметь соблюдать орфоэпические и грамматические нормы при устном общении.</w:t>
            </w:r>
          </w:p>
        </w:tc>
        <w:tc>
          <w:tcPr>
            <w:tcW w:w="3969" w:type="dxa"/>
          </w:tcPr>
          <w:p w:rsidR="00FF2CED" w:rsidRPr="0089551F" w:rsidRDefault="00FF2CED" w:rsidP="00943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5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со словарём орфоэпических и грамматических трудностей.</w:t>
            </w:r>
          </w:p>
        </w:tc>
        <w:tc>
          <w:tcPr>
            <w:tcW w:w="1276" w:type="dxa"/>
            <w:vMerge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306" w:rsidRPr="0089551F" w:rsidTr="00FF2CED">
        <w:tc>
          <w:tcPr>
            <w:tcW w:w="16018" w:type="dxa"/>
            <w:gridSpan w:val="5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выразительности русского литературного языка</w:t>
            </w:r>
          </w:p>
        </w:tc>
      </w:tr>
      <w:tr w:rsidR="00FF2CED" w:rsidRPr="0089551F" w:rsidTr="00FF2CED">
        <w:trPr>
          <w:trHeight w:val="4186"/>
        </w:trPr>
        <w:tc>
          <w:tcPr>
            <w:tcW w:w="709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Богатство и разнообразие речи. 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Словообразование. Заимствования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Выразительность речи. Лексическая синонимия и антонимия. Омонимия. Многозначность слова</w:t>
            </w:r>
          </w:p>
        </w:tc>
        <w:tc>
          <w:tcPr>
            <w:tcW w:w="666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Знать о </w:t>
            </w:r>
            <w:r w:rsidRPr="008955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словообразовании как основном пути пополнения словарного состава родного языка. Способы словообразования. Заимствованные слова</w:t>
            </w:r>
          </w:p>
          <w:p w:rsidR="00FF2CED" w:rsidRPr="0089551F" w:rsidRDefault="00FF2CED" w:rsidP="00943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CED" w:rsidRPr="0089551F" w:rsidRDefault="00FF2CED" w:rsidP="00943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F2CED" w:rsidRPr="0089551F" w:rsidRDefault="00FF2CED" w:rsidP="00943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5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характеризовать лексику русского языка с точки зрения семантической группировки слов: слова-синонимы, слова-антонимы, слова-омонимы.</w:t>
            </w:r>
          </w:p>
          <w:p w:rsidR="00FF2CED" w:rsidRPr="0089551F" w:rsidRDefault="00FF2CED" w:rsidP="00943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5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Смысловые и стилистические различия синонимов.</w:t>
            </w:r>
          </w:p>
          <w:p w:rsidR="00FF2CED" w:rsidRPr="0089551F" w:rsidRDefault="00FF2CED" w:rsidP="009433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Разные виды омонимов: лексические омонимы, фонетические омонимы (омофоны), графические омонимы (омографы), грамматические омонимы (</w:t>
            </w:r>
            <w:proofErr w:type="spellStart"/>
            <w:r w:rsidRPr="00895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омоформы</w:t>
            </w:r>
            <w:proofErr w:type="spellEnd"/>
            <w:r w:rsidRPr="00895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3969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Словообразовательный словарь: его назначение, структура.</w:t>
            </w: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 Работа со словарями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 Практикум. Работа с текстом</w:t>
            </w:r>
          </w:p>
        </w:tc>
        <w:tc>
          <w:tcPr>
            <w:tcW w:w="1276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2CED" w:rsidRPr="0089551F" w:rsidTr="00FF2CED">
        <w:trPr>
          <w:trHeight w:val="1085"/>
        </w:trPr>
        <w:tc>
          <w:tcPr>
            <w:tcW w:w="709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40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Лексическое богатство русского языка.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Тропы</w:t>
            </w:r>
          </w:p>
        </w:tc>
        <w:tc>
          <w:tcPr>
            <w:tcW w:w="666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виды тропов. Уметь определять их в тексте.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Отработка навыков определения видов тропов в тексте.</w:t>
            </w:r>
          </w:p>
        </w:tc>
        <w:tc>
          <w:tcPr>
            <w:tcW w:w="1276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306" w:rsidRPr="0089551F" w:rsidTr="00FF2CED">
        <w:tc>
          <w:tcPr>
            <w:tcW w:w="709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Грамматические средства выразительности речи. Грамматическая синонимия. Стилистические фигуры</w:t>
            </w:r>
          </w:p>
        </w:tc>
        <w:tc>
          <w:tcPr>
            <w:tcW w:w="666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о грамматической синонимии.</w:t>
            </w:r>
          </w:p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Уметь определять стилистические фигуры в тексте.</w:t>
            </w:r>
          </w:p>
        </w:tc>
        <w:tc>
          <w:tcPr>
            <w:tcW w:w="3969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Отработка навыков определения грамматических средств выразительности в тексте.</w:t>
            </w:r>
          </w:p>
        </w:tc>
        <w:tc>
          <w:tcPr>
            <w:tcW w:w="1276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306" w:rsidRPr="0089551F" w:rsidTr="00FF2CED">
        <w:tc>
          <w:tcPr>
            <w:tcW w:w="16018" w:type="dxa"/>
            <w:gridSpan w:val="5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b/>
                <w:sz w:val="20"/>
                <w:szCs w:val="20"/>
              </w:rPr>
              <w:t>Культура речи (4 часа)</w:t>
            </w:r>
          </w:p>
        </w:tc>
      </w:tr>
      <w:tr w:rsidR="00E03306" w:rsidRPr="0089551F" w:rsidTr="00FF2CED">
        <w:tc>
          <w:tcPr>
            <w:tcW w:w="709" w:type="dxa"/>
          </w:tcPr>
          <w:p w:rsidR="00E03306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Нормативный аспект культуры речи. </w:t>
            </w:r>
          </w:p>
        </w:tc>
        <w:tc>
          <w:tcPr>
            <w:tcW w:w="666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особенности культуры речи в официально-деловой, научной и публицистической сферах общения</w:t>
            </w:r>
          </w:p>
        </w:tc>
        <w:tc>
          <w:tcPr>
            <w:tcW w:w="3969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Отработка навыков культуры  речи в различных сферах общения</w:t>
            </w:r>
          </w:p>
        </w:tc>
        <w:tc>
          <w:tcPr>
            <w:tcW w:w="1276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306" w:rsidRPr="0089551F" w:rsidTr="00FF2CED">
        <w:tc>
          <w:tcPr>
            <w:tcW w:w="709" w:type="dxa"/>
          </w:tcPr>
          <w:p w:rsidR="00E03306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Речевой этикет и культура диалога. </w:t>
            </w:r>
          </w:p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Формулы вежливости.</w:t>
            </w:r>
          </w:p>
        </w:tc>
        <w:tc>
          <w:tcPr>
            <w:tcW w:w="666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Уметь уместно использовать правила русского речевого этикета в учебной деятельности и повседневной жизни.</w:t>
            </w:r>
          </w:p>
        </w:tc>
        <w:tc>
          <w:tcPr>
            <w:tcW w:w="3969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Отработка основных формул речевого этикета. Речевой сленг современной молодёжи. Практикум</w:t>
            </w:r>
          </w:p>
        </w:tc>
        <w:tc>
          <w:tcPr>
            <w:tcW w:w="1276" w:type="dxa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306" w:rsidRPr="0089551F" w:rsidTr="00FF2CED">
        <w:tc>
          <w:tcPr>
            <w:tcW w:w="16018" w:type="dxa"/>
            <w:gridSpan w:val="5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9551F">
              <w:rPr>
                <w:rFonts w:ascii="Times New Roman" w:hAnsi="Times New Roman" w:cs="Times New Roman"/>
                <w:b/>
                <w:sz w:val="20"/>
                <w:szCs w:val="20"/>
              </w:rPr>
              <w:t>Текстоведение</w:t>
            </w:r>
            <w:proofErr w:type="spellEnd"/>
            <w:r w:rsidR="00FF2CED" w:rsidRPr="00895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FF2CED" w:rsidRPr="0089551F" w:rsidTr="00FF2CED">
        <w:trPr>
          <w:trHeight w:val="4526"/>
        </w:trPr>
        <w:tc>
          <w:tcPr>
            <w:tcW w:w="709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Текстоведение</w:t>
            </w:r>
            <w:proofErr w:type="spellEnd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 как раздел лингвистики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Текст как произведение речи. Основные признаки текста.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Средства связи предложений в тексте</w:t>
            </w:r>
          </w:p>
        </w:tc>
        <w:tc>
          <w:tcPr>
            <w:tcW w:w="666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Знать о </w:t>
            </w:r>
            <w:proofErr w:type="spellStart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текстоведении</w:t>
            </w:r>
            <w:proofErr w:type="spellEnd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 как разделе лингвистике, уметь производить </w:t>
            </w:r>
            <w:proofErr w:type="spellStart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текстоведческий</w:t>
            </w:r>
            <w:proofErr w:type="spellEnd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 анализ текста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основные требования к содержанию текста.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Уметь применять эти требования при составлении собственного текста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основные средства связи предложений в тексте: лексические, морфологические, синтаксические, комбинированные</w:t>
            </w:r>
          </w:p>
        </w:tc>
        <w:tc>
          <w:tcPr>
            <w:tcW w:w="3969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Лекция с элементами презентации.  Анализ текста.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Отработка навыков составления собственного текста с учётом всех требований к его содержанию (соответствие теме и основной мысли, логика изложения, абзацное деление, достоверность фактического материала)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Текстоведческий</w:t>
            </w:r>
            <w:proofErr w:type="spellEnd"/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 анализ текста (определение средств связи предложений)</w:t>
            </w:r>
          </w:p>
        </w:tc>
        <w:tc>
          <w:tcPr>
            <w:tcW w:w="1276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2CED" w:rsidRPr="0089551F" w:rsidTr="00BA08E6">
        <w:trPr>
          <w:trHeight w:val="3220"/>
        </w:trPr>
        <w:tc>
          <w:tcPr>
            <w:tcW w:w="709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340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Типология текстов.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Различие типов текстов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Повествование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Строение текста-повествования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Строение текста-описания</w:t>
            </w:r>
          </w:p>
        </w:tc>
        <w:tc>
          <w:tcPr>
            <w:tcW w:w="666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сведения о типологии текстов и их особенностях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Уметь различать типы текстов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о строении текста-повествования, способах развития основной мысли, последовательности действий в тексте – повествовании.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об особенностях строения текста-описания. Научное и художественное описание. Виды описаний: описание предмета, местности, состояния человека, природы.</w:t>
            </w:r>
          </w:p>
        </w:tc>
        <w:tc>
          <w:tcPr>
            <w:tcW w:w="3969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Практикум. Определение признаков типологии текстов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Практикум. Анализ текста-повествования.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Практикум. Анализ текста-описания.</w:t>
            </w:r>
          </w:p>
        </w:tc>
        <w:tc>
          <w:tcPr>
            <w:tcW w:w="1276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2CED" w:rsidRPr="0089551F" w:rsidTr="006C39D2">
        <w:trPr>
          <w:trHeight w:val="1610"/>
        </w:trPr>
        <w:tc>
          <w:tcPr>
            <w:tcW w:w="709" w:type="dxa"/>
          </w:tcPr>
          <w:p w:rsidR="00FF2CED" w:rsidRPr="0089551F" w:rsidRDefault="0089551F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Рассуждение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Строение текста-рассуждения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Комбинированный тип речи</w:t>
            </w:r>
          </w:p>
        </w:tc>
        <w:tc>
          <w:tcPr>
            <w:tcW w:w="6662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о строении текста-рассуждения и его видах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Знать признаки текста комбинированного типа</w:t>
            </w:r>
          </w:p>
        </w:tc>
        <w:tc>
          <w:tcPr>
            <w:tcW w:w="3969" w:type="dxa"/>
          </w:tcPr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Практикум. Анализ текста-рассуждения.</w:t>
            </w:r>
          </w:p>
          <w:p w:rsidR="00FF2CED" w:rsidRPr="0089551F" w:rsidRDefault="00FF2CED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Практикум. Анализ текста комбинированного типа</w:t>
            </w:r>
          </w:p>
        </w:tc>
        <w:tc>
          <w:tcPr>
            <w:tcW w:w="1276" w:type="dxa"/>
          </w:tcPr>
          <w:p w:rsidR="00FF2CED" w:rsidRPr="0089551F" w:rsidRDefault="00FF2CED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306" w:rsidRPr="0089551F" w:rsidTr="00FF2CED">
        <w:tc>
          <w:tcPr>
            <w:tcW w:w="16018" w:type="dxa"/>
            <w:gridSpan w:val="5"/>
          </w:tcPr>
          <w:p w:rsidR="00E03306" w:rsidRPr="0089551F" w:rsidRDefault="00E03306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стилистика русского языка (1 час)</w:t>
            </w:r>
          </w:p>
        </w:tc>
      </w:tr>
      <w:tr w:rsidR="00E03306" w:rsidRPr="0089551F" w:rsidTr="00FF2CED">
        <w:tc>
          <w:tcPr>
            <w:tcW w:w="709" w:type="dxa"/>
          </w:tcPr>
          <w:p w:rsidR="00E03306" w:rsidRPr="0089551F" w:rsidRDefault="0089551F" w:rsidP="009433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  <w:tc>
          <w:tcPr>
            <w:tcW w:w="340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собственного текста на исходном материале. </w:t>
            </w:r>
          </w:p>
        </w:tc>
        <w:tc>
          <w:tcPr>
            <w:tcW w:w="6662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551F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по создание собственного текста по исходному материалу. Работа над текстом сочинения по материалам ОГЭ</w:t>
            </w:r>
          </w:p>
        </w:tc>
        <w:tc>
          <w:tcPr>
            <w:tcW w:w="3969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Дидактический материал</w:t>
      </w: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Тексты для анализа.</w:t>
      </w:r>
    </w:p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Текст №1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1) По дому плавали запахи и крики. (2) Надежда накрывала стол и ругалась с Оксаной, которая находилась в ванной и отвечала через стену. (3) Слов не было слышно, но Корольков улавливал смысл конфликта. (4) Конфликт состоял в том, что Надежда хотела сидеть за столом вместе с молодёжью, а Оксана именно этого не хотела и приводила в пример других матерей, которые не только не сидят за столом, но даже уходят из дома. (5) Надежда кричала, что она потратила неделю на приготовление праздничного стола и всю прошлую жизнь на воспитание Оксаны и она не намерена сидеть на кухне, как </w:t>
      </w:r>
      <w:proofErr w:type="gram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прислуга.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</w:t>
      </w:r>
      <w:proofErr w:type="gram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6) Корольков лежал у себя в комнате на диване. (7) Болело сердце, вернее, он его чувствовал, как будто в грудь положили тяжёлый булыжник. (8) Он лежал и думал о том, что вот уйдёт и они будут ругаться с утра до вечера, потому что Оксана не умеет разговаривать с матерью, а Надежда — с дочерью. (9) Она воспитывает её, унижая. (10) И они зажигаются друг о друга, как спичка о </w:t>
      </w:r>
      <w:proofErr w:type="gram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коробок.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</w:t>
      </w:r>
      <w:proofErr w:type="gram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11) Отворилась дверь, и вошла Оксана в длинной новой кофте в стиле «ретро», или, как она называла, «</w:t>
      </w:r>
      <w:proofErr w:type="spell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ретруха</w:t>
      </w:r>
      <w:proofErr w:type="spell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».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– (12) Пап, ну скажи ей, — громко пожаловалась Оксана. — (13) Чего она мне нервы </w:t>
      </w:r>
      <w:proofErr w:type="gram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мотает?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</w:t>
      </w:r>
      <w:proofErr w:type="gram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(14) Как ты разговариваешь с матерью? — одёрнул Корольков.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– (15) Ну, пап. (16) Ну, чего она сядет с нами? (17) Я всё время буду в </w:t>
      </w:r>
      <w:proofErr w:type="spell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напряжёнке</w:t>
      </w:r>
      <w:proofErr w:type="spell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(18) Она вечно что-нибудь ляпнет, что всем неудобно…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 (19) Что значит «ляпнет</w:t>
      </w:r>
      <w:proofErr w:type="gram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»?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</w:t>
      </w:r>
      <w:proofErr w:type="gram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(20) Ну, не ляпнет. (21) Поднимет тост за мир во всем мире. (22) Или начнёт обращать на меня внимание… (23) Или начнёт всем накладывать на тарелки, как будто голод…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– (24) Ты не голодала, а мы </w:t>
      </w:r>
      <w:proofErr w:type="gram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голодали.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</w:t>
      </w:r>
      <w:proofErr w:type="gram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(25) Так это когда было. (26) Сорок лет назад голодала, до сих пор наесться не может. (27) Хлеб заплесневеет, а она его не </w:t>
      </w:r>
      <w:proofErr w:type="gram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выбрасывает.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–</w:t>
      </w:r>
      <w:proofErr w:type="gram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(28) Довольно-таки противно тебя слушать, — объявил Корольков. — (29) Ты говоришь, как законченная </w:t>
      </w:r>
      <w:proofErr w:type="gram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эгоистка.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</w:t>
      </w:r>
      <w:proofErr w:type="gram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(30) Ну извини… (31) Но ведь мой день рождения. (32) Мне же шестнадцать лет. (33) Почему в этот день нельзя сделать так, как я </w:t>
      </w:r>
      <w:proofErr w:type="gramStart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хочу?</w:t>
      </w:r>
      <w:r w:rsidRPr="008955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</w:t>
      </w:r>
      <w:proofErr w:type="gramEnd"/>
      <w:r w:rsidRPr="008955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34) Корольков посмотрел с тоской на её чистенькое новенькое личико с новенькими ярко-белыми зубами и подумал, что её перелюбили в детстве и теперь придётся жать то, что посеяли. (35) Он понимал, что нужен был дочери не тогда, когда носил её на руках и посещал в пионерском лагере. (36) А именно теперь, в шестнадцать лет, когда закладывается фундамент всей дальнейшей жизни, — именно теперь нужен родной отец. (37) И не амбулаторно, как говорят врачи, — пришёл, ушёл. (38) А стационарно. (39) Каждый день. (40) Под неусыпным наблюдением. (41) Чтобы не пропустить возможных осложнений. (42) А осложнения, как он понимал, грядут. (43) Позвонили в дверь. (44) Оксану сдуло как ветром вместе с её неудовольствием, и через секунду послышался её голос — тугой и звонкий, как струя, пущенная под напором. (45) С ней было всё в порядке. (46) Впереди праздник, и жизнь — как праздник.</w:t>
      </w:r>
    </w:p>
    <w:p w:rsidR="00E03306" w:rsidRPr="0089551F" w:rsidRDefault="00E03306" w:rsidP="00E03306">
      <w:pPr>
        <w:spacing w:before="100" w:beforeAutospacing="1" w:after="100" w:afterAutospacing="1" w:line="315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Текст №2</w:t>
      </w:r>
    </w:p>
    <w:p w:rsidR="00E03306" w:rsidRPr="0089551F" w:rsidRDefault="00E03306" w:rsidP="00E03306">
      <w:pPr>
        <w:spacing w:after="0" w:line="31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Плакета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памятная или декоративная медаль, имеющая форму многоугольника (с четырьмя углами и более). Другие названия –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или плакетка. Само слово происходит из французского языка и переводится как дощечка. Отличием от других медалей является форма –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плакета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всегда имеет острые углы. Чеканится она в качестве сувенира или для украшения. В последнее время стало модным изготовлять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плакеты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различным праздникам, юбилеям, церемониям, хотя раньше для таких целей использовали круглые медали.</w:t>
      </w:r>
    </w:p>
    <w:p w:rsidR="00E03306" w:rsidRPr="0089551F" w:rsidRDefault="00E03306" w:rsidP="00E03306">
      <w:pPr>
        <w:spacing w:after="0" w:line="31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Плакета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никогда не может быть постоянным наградным элементом, как это часто бывает с медалями. Например, Медаль за Отвагу в Великой Отечественной войне 1941-1945 годов.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Плакета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изготовляется только раз, имеет определенный рисунок и вид. Впоследствии могут создаваться только ее копии.</w:t>
      </w:r>
    </w:p>
    <w:p w:rsidR="00E03306" w:rsidRPr="0089551F" w:rsidRDefault="00E03306" w:rsidP="00E03306">
      <w:pPr>
        <w:spacing w:after="0" w:line="31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Создается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плакета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 металлов – медь, серебро, золото, которые позволяют изображать мелкие детали. Лицевая сторона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плакеты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называется аверс – на ней изображен какой-либо рисунок. Аверс несет основное художественное наполнение медали. На оборотной стороне – реверсе – ничего не изображают, авторы указывают свое имя и дату изготовления. Это связано с тем, что часто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плакеты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висят на стенах или хранятся в специальных футлярах, поэтому оборотную сторону никто не видит. Грани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плакеты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(гурты) – ровные, без каких-либо рифлений.</w:t>
      </w:r>
    </w:p>
    <w:p w:rsidR="00E03306" w:rsidRPr="0089551F" w:rsidRDefault="00E03306" w:rsidP="00E03306">
      <w:pPr>
        <w:spacing w:after="0" w:line="31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Размеры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бывают разнообразны: от нескольких миллиметров до метров. Большие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плакеты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выглядят как настоящие картины: на металле вырезают героев, пейзажи, строения. Подобные медали могут весить до нескольких килограмм.</w:t>
      </w:r>
    </w:p>
    <w:p w:rsidR="00E03306" w:rsidRPr="0089551F" w:rsidRDefault="00E03306" w:rsidP="00E03306">
      <w:pPr>
        <w:spacing w:after="0" w:line="31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Если первые медали круглой формы появились еще в Древней Греции, то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плакеты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стали изготовлять в эпоху Возрождения. Одними из самых известных произведений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плакетного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искусства являются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плакеты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изготовленные французским медальером Оскаром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Роти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Это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плакета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 портретом французского микробиолога и химика Луи Пастера, созданная в 1892 году, а также плакетка, приуроченная к похоронам четвёртого президента Третьей французской республики Сади Карно в 1894 году.</w:t>
      </w:r>
    </w:p>
    <w:p w:rsidR="00E03306" w:rsidRPr="0089551F" w:rsidRDefault="00E03306" w:rsidP="00E03306">
      <w:pPr>
        <w:spacing w:after="0" w:line="315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Наибольшую популярность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плакеты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приобрели в начале ХХ века. В Германии в течении 13 лет выходил журнал «Архив медалей и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плакет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», который издавался нумизматом директором Государственного нумизматического собрания Мюнхена Георгом </w:t>
      </w:r>
      <w:proofErr w:type="spellStart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Хабихом</w:t>
      </w:r>
      <w:proofErr w:type="spellEnd"/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3"/>
        <w:gridCol w:w="4545"/>
      </w:tblGrid>
      <w:tr w:rsidR="00E03306" w:rsidRPr="0089551F" w:rsidTr="009433A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95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﻿</w:t>
            </w:r>
          </w:p>
        </w:tc>
      </w:tr>
      <w:tr w:rsidR="00E03306" w:rsidRPr="0089551F" w:rsidTr="009433AE">
        <w:trPr>
          <w:tblCellSpacing w:w="15" w:type="dxa"/>
        </w:trPr>
        <w:tc>
          <w:tcPr>
            <w:tcW w:w="0" w:type="auto"/>
            <w:hideMark/>
          </w:tcPr>
          <w:p w:rsidR="00E03306" w:rsidRPr="0089551F" w:rsidRDefault="00E03306" w:rsidP="009433AE">
            <w:pPr>
              <w:spacing w:before="100" w:beforeAutospacing="1" w:after="100" w:afterAutospacing="1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hideMark/>
          </w:tcPr>
          <w:p w:rsidR="00E03306" w:rsidRPr="0089551F" w:rsidRDefault="00E03306" w:rsidP="009433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03306" w:rsidRPr="0089551F" w:rsidRDefault="00E03306" w:rsidP="00E033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Текст №3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03306" w:rsidRPr="0089551F" w:rsidRDefault="00E03306" w:rsidP="00E03306">
      <w:pPr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Язык относится к тем общественным явлениям, которые действуют на всем протяжении существования человеческого общества. Язык служит прежде всего средством общения людей. Язык служит также и средством формирования и выражения мыслей и чувств, поскольку он неразрывно связан с мышлением, сознанием человека.</w:t>
      </w:r>
      <w:r w:rsidRPr="0089551F">
        <w:rPr>
          <w:rFonts w:ascii="Times New Roman" w:hAnsi="Times New Roman" w:cs="Times New Roman"/>
          <w:sz w:val="20"/>
          <w:szCs w:val="20"/>
        </w:rPr>
        <w:br/>
        <w:t>Ученые пока не дают точного ответа на вопрос, сколько языков в мире. Считается, что сейчас в мире существует более пяти тысяч языков, среди них есть и «умирающие», на которых говорит все меньше людей, и совсем мало изученные.</w:t>
      </w:r>
      <w:r w:rsidRPr="0089551F">
        <w:rPr>
          <w:rFonts w:ascii="Times New Roman" w:hAnsi="Times New Roman" w:cs="Times New Roman"/>
          <w:sz w:val="20"/>
          <w:szCs w:val="20"/>
        </w:rPr>
        <w:br/>
        <w:t>Одним из самых распространенных на земном шаре, самых развитых языков мира, на котором написана богатейшая литература, отражен исторический опыт русского народа, достижения всего человечества, является русский язык. Он входит в число рабочих языков Организации Объединенных Наций, на нем пишутся важнейшие мировые документы, международные соглашения.</w:t>
      </w:r>
      <w:r w:rsidRPr="0089551F">
        <w:rPr>
          <w:rFonts w:ascii="Times New Roman" w:hAnsi="Times New Roman" w:cs="Times New Roman"/>
          <w:sz w:val="20"/>
          <w:szCs w:val="20"/>
        </w:rPr>
        <w:br/>
      </w:r>
      <w:r w:rsidRPr="0089551F">
        <w:rPr>
          <w:rFonts w:ascii="Times New Roman" w:hAnsi="Times New Roman" w:cs="Times New Roman"/>
          <w:sz w:val="20"/>
          <w:szCs w:val="20"/>
        </w:rPr>
        <w:lastRenderedPageBreak/>
        <w:t xml:space="preserve">Русский язык — это язык русской нации, язык русского народа. Национальный язык — это язык, на котором говорит исторически сложившийся коллектив людей, проживающих на общей территории, связанных общей экономикой, культурой, особенностями быта. Национальный язык включает в себя не только литературный (т. е. нормированный) язык, но и диалекты, просторечие, жаргоны, </w:t>
      </w:r>
      <w:proofErr w:type="gramStart"/>
      <w:r w:rsidRPr="0089551F">
        <w:rPr>
          <w:rFonts w:ascii="Times New Roman" w:hAnsi="Times New Roman" w:cs="Times New Roman"/>
          <w:sz w:val="20"/>
          <w:szCs w:val="20"/>
        </w:rPr>
        <w:t>профессионализмы .</w:t>
      </w:r>
      <w:proofErr w:type="gramEnd"/>
      <w:r w:rsidRPr="0089551F">
        <w:rPr>
          <w:rFonts w:ascii="Times New Roman" w:hAnsi="Times New Roman" w:cs="Times New Roman"/>
          <w:sz w:val="20"/>
          <w:szCs w:val="20"/>
        </w:rPr>
        <w:t xml:space="preserve"> Русский национальный язык имеет сложную и длительную историю. Начало его сложения относится к XVII в., периоду формирования русской нации. Дальнейшее развитие его тесно связано с историей и культурой русского народа.</w:t>
      </w:r>
      <w:r w:rsidRPr="0089551F">
        <w:rPr>
          <w:rFonts w:ascii="Times New Roman" w:hAnsi="Times New Roman" w:cs="Times New Roman"/>
          <w:sz w:val="20"/>
          <w:szCs w:val="20"/>
        </w:rPr>
        <w:br/>
        <w:t>Русский язык является государственным языком на территории Российской Федерации. Это означает, что на нем не только говорят в быту, на работе, но он также является официальным языком государства, языком науки и культуры.</w:t>
      </w:r>
      <w:r w:rsidRPr="0089551F">
        <w:rPr>
          <w:rFonts w:ascii="Times New Roman" w:hAnsi="Times New Roman" w:cs="Times New Roman"/>
          <w:sz w:val="20"/>
          <w:szCs w:val="20"/>
        </w:rPr>
        <w:br/>
        <w:t>На территории Российской Федерации немало автономных образований, и у каждого коренного народа, населяющего эти автономии, есть наряду с русским свой государственный язык.</w:t>
      </w:r>
      <w:r w:rsidRPr="0089551F">
        <w:rPr>
          <w:rFonts w:ascii="Times New Roman" w:hAnsi="Times New Roman" w:cs="Times New Roman"/>
          <w:sz w:val="20"/>
          <w:szCs w:val="20"/>
        </w:rPr>
        <w:br/>
        <w:t>Русский язык выполняет, помимо других, функцию межнационального общения, без которой невозможны были бы необходимые в быту и на работе связи людей различных национальностей, проживающих в одном регионе.</w:t>
      </w:r>
    </w:p>
    <w:p w:rsidR="00E03306" w:rsidRPr="0089551F" w:rsidRDefault="00E03306" w:rsidP="00E0330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03306" w:rsidRPr="0089551F" w:rsidRDefault="00E03306" w:rsidP="00E03306">
      <w:pPr>
        <w:jc w:val="center"/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Текст №4</w:t>
      </w:r>
    </w:p>
    <w:p w:rsidR="00E03306" w:rsidRPr="0089551F" w:rsidRDefault="00E03306" w:rsidP="00E03306">
      <w:pPr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 xml:space="preserve">Системное меню вызывается кнопкой, расположенной в левом верхнем углу окна. Команды данного меню стандартизированы для всех приложений среды </w:t>
      </w:r>
      <w:proofErr w:type="spellStart"/>
      <w:r w:rsidRPr="0089551F">
        <w:rPr>
          <w:rFonts w:ascii="Times New Roman" w:hAnsi="Times New Roman" w:cs="Times New Roman"/>
          <w:sz w:val="20"/>
          <w:szCs w:val="20"/>
        </w:rPr>
        <w:t>Windows</w:t>
      </w:r>
      <w:proofErr w:type="spellEnd"/>
      <w:r w:rsidRPr="0089551F">
        <w:rPr>
          <w:rFonts w:ascii="Times New Roman" w:hAnsi="Times New Roman" w:cs="Times New Roman"/>
          <w:sz w:val="20"/>
          <w:szCs w:val="20"/>
        </w:rPr>
        <w:t>. Системное меню имеется в наличии в каждом окне документа. Его можно вызвать даже в том случае, если окно свернуто до пиктограммы, щелкнув на пиктограмме один раз кнопкой мыши. Существует также способ открытия системного меню посредством клавиатуры — с помощью комбинации клавиш [</w:t>
      </w:r>
      <w:proofErr w:type="spellStart"/>
      <w:r w:rsidRPr="0089551F">
        <w:rPr>
          <w:rFonts w:ascii="Times New Roman" w:hAnsi="Times New Roman" w:cs="Times New Roman"/>
          <w:sz w:val="20"/>
          <w:szCs w:val="20"/>
        </w:rPr>
        <w:t>Alt</w:t>
      </w:r>
      <w:proofErr w:type="spellEnd"/>
      <w:r w:rsidRPr="0089551F">
        <w:rPr>
          <w:rFonts w:ascii="Times New Roman" w:hAnsi="Times New Roman" w:cs="Times New Roman"/>
          <w:sz w:val="20"/>
          <w:szCs w:val="20"/>
        </w:rPr>
        <w:t>-пробел]. Команды системного меню выбираются с помощью мыши, клавиш управления курсором или путем ввода подчеркнутых в названии команды букв вместе с [</w:t>
      </w:r>
      <w:proofErr w:type="spellStart"/>
      <w:r w:rsidRPr="0089551F">
        <w:rPr>
          <w:rFonts w:ascii="Times New Roman" w:hAnsi="Times New Roman" w:cs="Times New Roman"/>
          <w:sz w:val="20"/>
          <w:szCs w:val="20"/>
        </w:rPr>
        <w:t>Alt</w:t>
      </w:r>
      <w:proofErr w:type="spellEnd"/>
      <w:r w:rsidRPr="0089551F">
        <w:rPr>
          <w:rFonts w:ascii="Times New Roman" w:hAnsi="Times New Roman" w:cs="Times New Roman"/>
          <w:sz w:val="20"/>
          <w:szCs w:val="20"/>
        </w:rPr>
        <w:t>].</w:t>
      </w:r>
    </w:p>
    <w:p w:rsidR="00E03306" w:rsidRPr="0089551F" w:rsidRDefault="00E03306" w:rsidP="00E03306">
      <w:pPr>
        <w:rPr>
          <w:rFonts w:ascii="Times New Roman" w:hAnsi="Times New Roman" w:cs="Times New Roman"/>
          <w:sz w:val="20"/>
          <w:szCs w:val="20"/>
        </w:rPr>
      </w:pPr>
      <w:r w:rsidRPr="0089551F">
        <w:rPr>
          <w:rFonts w:ascii="Times New Roman" w:hAnsi="Times New Roman" w:cs="Times New Roman"/>
          <w:sz w:val="20"/>
          <w:szCs w:val="20"/>
        </w:rPr>
        <w:t>В данном тексте отчетливо проявляются черты официально-делового стиля: 1. Жанр данного текста — инструкция. 2. Задача текста — сообщить точные сведения, имеющие практическое значение, дать точные рекомендации, указания. 3. Высказывание официальное, точное, бесстрастное (без выражения эмоций). 4. Языковые особенности текста: а) широкое использование терминологии (курсор, пиктограмма, системное меню, клавиатура, команда); б) употребление отглагольных существительных открытие, управление, ввод, комбинация вместо глаголов открыть, управлять, ввести, комбинировать; в) употребление отыменных предлогов (с помощью комбинации, путем ввода); г) употребление специфических оборотов официальной речи (имеется в наличии); д) в предложениях преимущественно прямой порядок слов; е) сказуемые выражаются возвратными глаголами (меню вызывается, команды выбираются), страдательными причастиями в краткой форме (стандартизованы).</w:t>
      </w:r>
    </w:p>
    <w:p w:rsidR="00E03306" w:rsidRPr="0089551F" w:rsidRDefault="00E03306" w:rsidP="00E0330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pacing w:val="48"/>
          <w:kern w:val="36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Текст №5 </w:t>
      </w:r>
      <w:r w:rsidRPr="0089551F">
        <w:rPr>
          <w:rFonts w:ascii="Times New Roman" w:eastAsia="Times New Roman" w:hAnsi="Times New Roman" w:cs="Times New Roman"/>
          <w:b/>
          <w:bCs/>
          <w:color w:val="000000"/>
          <w:spacing w:val="48"/>
          <w:kern w:val="36"/>
          <w:sz w:val="20"/>
          <w:szCs w:val="20"/>
          <w:lang w:eastAsia="ru-RU"/>
        </w:rPr>
        <w:t>К***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03306" w:rsidRPr="0089551F" w:rsidSect="0089551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Я помню чудное мгновенье: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Передо мной явилась ты,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мимолетное виденье,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гений чистой красоты.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томленьях грусти безнадежной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тревогах шумной суеты,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Звучал мне долго голос нежный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снились милые черты.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Шли годы. Бурь порыв мятежный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Рассеял прежние мечты,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я забыл твой голос нежный,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Твои небесные черты.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глуши, во мраке заточенья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Тянулись тихо дни мои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 божества, без вдохновенья,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 слез, без жизни, без любви.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Душе настало пробужденье: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вот опять явилась ты,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мимолетное виденье,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гений чистой красоты.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сердце бьется в упоенье,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для него воскресли вновь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божество, и вдохновенье,</w:t>
      </w:r>
    </w:p>
    <w:p w:rsidR="00E03306" w:rsidRPr="0089551F" w:rsidRDefault="00E03306" w:rsidP="00E03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9551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жизнь, и слезы, и любовь.</w:t>
      </w:r>
    </w:p>
    <w:p w:rsidR="00E03306" w:rsidRPr="0089551F" w:rsidRDefault="00E03306" w:rsidP="00E033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03306" w:rsidRPr="0089551F" w:rsidRDefault="00E03306" w:rsidP="00E03306">
      <w:pPr>
        <w:rPr>
          <w:rFonts w:ascii="Times New Roman" w:hAnsi="Times New Roman" w:cs="Times New Roman"/>
          <w:sz w:val="20"/>
          <w:szCs w:val="20"/>
        </w:rPr>
        <w:sectPr w:rsidR="00E03306" w:rsidRPr="0089551F" w:rsidSect="0089551F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E03306" w:rsidRPr="0089551F" w:rsidRDefault="00E03306" w:rsidP="00E03306">
      <w:pPr>
        <w:rPr>
          <w:rFonts w:ascii="Times New Roman" w:hAnsi="Times New Roman" w:cs="Times New Roman"/>
          <w:sz w:val="20"/>
          <w:szCs w:val="20"/>
        </w:rPr>
      </w:pPr>
    </w:p>
    <w:p w:rsidR="000347D5" w:rsidRPr="0089551F" w:rsidRDefault="000347D5">
      <w:pPr>
        <w:rPr>
          <w:rFonts w:ascii="Times New Roman" w:hAnsi="Times New Roman" w:cs="Times New Roman"/>
          <w:sz w:val="20"/>
          <w:szCs w:val="20"/>
        </w:rPr>
      </w:pPr>
    </w:p>
    <w:sectPr w:rsidR="000347D5" w:rsidRPr="0089551F" w:rsidSect="0089551F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306"/>
    <w:rsid w:val="000347D5"/>
    <w:rsid w:val="0013623A"/>
    <w:rsid w:val="00255DB9"/>
    <w:rsid w:val="005A5CE2"/>
    <w:rsid w:val="008628E4"/>
    <w:rsid w:val="0089551F"/>
    <w:rsid w:val="00D9249E"/>
    <w:rsid w:val="00E03306"/>
    <w:rsid w:val="00FF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F456CC-163B-4C77-AA49-57E206A5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30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306"/>
    <w:pPr>
      <w:ind w:left="720"/>
      <w:contextualSpacing/>
    </w:pPr>
  </w:style>
  <w:style w:type="table" w:styleId="a4">
    <w:name w:val="Table Grid"/>
    <w:basedOn w:val="a1"/>
    <w:uiPriority w:val="59"/>
    <w:rsid w:val="00E033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5C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5C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3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2883</Words>
  <Characters>16437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DirSchool</cp:lastModifiedBy>
  <cp:revision>9</cp:revision>
  <cp:lastPrinted>2018-10-22T09:54:00Z</cp:lastPrinted>
  <dcterms:created xsi:type="dcterms:W3CDTF">2018-10-20T05:08:00Z</dcterms:created>
  <dcterms:modified xsi:type="dcterms:W3CDTF">2018-11-21T06:45:00Z</dcterms:modified>
</cp:coreProperties>
</file>