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77580" w:rsidRDefault="00215A94" w:rsidP="0087758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215A9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25pt" o:ole="">
            <v:imagedata r:id="rId6" o:title=""/>
          </v:shape>
          <o:OLEObject Type="Embed" ProgID="AcroExch.Document.DC" ShapeID="_x0000_i1025" DrawAspect="Content" ObjectID="_1604235454" r:id="rId7"/>
        </w:object>
      </w:r>
      <w:r w:rsidR="00877580">
        <w:rPr>
          <w:rFonts w:ascii="Times New Roman" w:hAnsi="Times New Roman"/>
          <w:b/>
          <w:bCs/>
          <w:sz w:val="18"/>
          <w:szCs w:val="18"/>
        </w:rPr>
        <w:br w:type="page"/>
      </w:r>
    </w:p>
    <w:p w:rsidR="00CB5184" w:rsidRDefault="00CB5184" w:rsidP="00255FB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B5184" w:rsidRDefault="00CB5184" w:rsidP="0023046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CB5184" w:rsidRDefault="00CB5184" w:rsidP="0023046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30460" w:rsidRPr="008A27FC" w:rsidRDefault="00230460" w:rsidP="0023046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A27F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230460" w:rsidRPr="008A27FC" w:rsidRDefault="00230460" w:rsidP="0023046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A27F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230460" w:rsidRPr="008366EE" w:rsidRDefault="00230460" w:rsidP="00230460">
      <w:pPr>
        <w:spacing w:after="0" w:line="240" w:lineRule="auto"/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i/>
          <w:color w:val="000000"/>
          <w:sz w:val="24"/>
          <w:szCs w:val="24"/>
          <w:lang w:eastAsia="ru-RU"/>
        </w:rPr>
        <w:t>Изучение математики без должной связи с жизнью, без наглядности мешает развитию логического мышления, снижает уровень математической подготовки…</w:t>
      </w:r>
    </w:p>
    <w:p w:rsidR="00230460" w:rsidRPr="008366EE" w:rsidRDefault="00230460" w:rsidP="00230460">
      <w:pPr>
        <w:spacing w:after="0" w:line="240" w:lineRule="auto"/>
        <w:jc w:val="right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proofErr w:type="spellStart"/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Маркушевич</w:t>
      </w:r>
      <w:proofErr w:type="spellEnd"/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А. И.</w:t>
      </w:r>
    </w:p>
    <w:p w:rsidR="00230460" w:rsidRPr="008366EE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         Для овладения и управления современной техникой и технологией нужна серьезная подготовка, включающая активные знания по математике. Наличие знаний не означает, что они являются активным запасом учащихся, что ученики способны применять их в различных конкретных ситуациях. Эта способность формируется в процессе целесообразного педагогического воздействия. Наша задача – обеспечить приобретение школьниками таких знаний, на которые они смогут широко опираться в трудовой и общественной деятельности. Подобный уровень математической подготовки достигается в процессе обучения, ориентированного на широкое раскрытие связей математики с окружающим миром, с современным производством.</w:t>
      </w:r>
    </w:p>
    <w:p w:rsidR="00230460" w:rsidRPr="008366EE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         Возможность таких связей обусловлена тем, что:</w:t>
      </w:r>
    </w:p>
    <w:p w:rsidR="00230460" w:rsidRPr="008366EE" w:rsidRDefault="00230460" w:rsidP="00230460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многочисленные математические закономерности, изучаемые в школе, широко используются в производственных процессах;</w:t>
      </w:r>
    </w:p>
    <w:p w:rsidR="00230460" w:rsidRPr="008366EE" w:rsidRDefault="00230460" w:rsidP="00230460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математические умения и навыки находят применение в производительном труде;</w:t>
      </w:r>
    </w:p>
    <w:p w:rsidR="00230460" w:rsidRPr="008366EE" w:rsidRDefault="00230460" w:rsidP="00230460">
      <w:pPr>
        <w:numPr>
          <w:ilvl w:val="0"/>
          <w:numId w:val="1"/>
        </w:numPr>
        <w:spacing w:after="0" w:line="240" w:lineRule="auto"/>
        <w:ind w:left="450"/>
        <w:jc w:val="both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процесс трудового обучения и воспитания немыслим без опоры на математические знания.</w:t>
      </w:r>
    </w:p>
    <w:p w:rsidR="00230460" w:rsidRPr="008366EE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         Связь преподавания математики с практической деятельностью помогает понять жизненную необходимост</w:t>
      </w:r>
      <w:r w:rsid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ь знаний, приобретаемых в школе, кроме этого в тестах ЕГЭ появляется много задач практической направленности: задача на проценты, чтение графиков, нахождение площадей и объемов.  </w:t>
      </w: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Немаловажное значение имеет связь преподавания математики с трудом в сельской школе, так как трудовая деятельность значительной части учащихся будет связана с сельскохозяйственным производством. Трудовой и жизненный опыт школьников помогает усвоению математических знаний, а приобретенные знания находят применение в ходе трудового обучения. В осуществлении связи преподавания математики с практиче</w:t>
      </w: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softHyphen/>
        <w:t>ской деятельностью особую значимость приобретает производствен</w:t>
      </w: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softHyphen/>
        <w:t>ное окружение школы: именно с ним, как правило, связаны профес</w:t>
      </w: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softHyphen/>
        <w:t>сиональная ориентация и подготовка, производительный труд уча</w:t>
      </w: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softHyphen/>
        <w:t>щихся. Это создает предпосылки для реализации такой связи в наибо</w:t>
      </w: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softHyphen/>
        <w:t>лее естественных и близких ученикам условиях.</w:t>
      </w:r>
    </w:p>
    <w:p w:rsidR="00230460" w:rsidRPr="008366EE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</w:t>
      </w:r>
    </w:p>
    <w:p w:rsidR="00230460" w:rsidRPr="008366EE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366EE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</w:t>
      </w:r>
    </w:p>
    <w:p w:rsidR="00230460" w:rsidRPr="008A27FC" w:rsidRDefault="00230460" w:rsidP="0023046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A27FC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              ЦЕЛИ КУРСА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8A27F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     </w:t>
      </w: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1.Создание условий для: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-     усвоения конкретных математических знаний, необходимых для применения в практической деятельности;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-     реализации связи обучения математики с жизнью;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-     изучения смежных дисциплин;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-     продолжения образования.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</w:t>
      </w:r>
      <w:r w:rsidRPr="00E73E27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      2.</w:t>
      </w: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Формирование и развитие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-   навыков логического мышления;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 навыков анализа и синтеза;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 навыков самостоятельного выполнения учебных заданий;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 приёмов поиска, исследования и доказательства, выделения существенных свойств, исследуемых математических объектов.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          </w:t>
      </w:r>
      <w:r w:rsidRPr="00E73E27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 3.</w:t>
      </w: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Мотивирование занятий математикой на более высоком уровне, путем решения задач прикладного характера: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 вычисление значений величин, встречающихся в практической деятельности;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 решения задач с недостающими данными;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 решения задач с экономическим содержанием;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 составление расчётных таблиц;</w:t>
      </w:r>
    </w:p>
    <w:p w:rsidR="00230460" w:rsidRPr="00E73E27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 -  </w:t>
      </w:r>
      <w:r w:rsid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построение простейших диаграмм</w:t>
      </w: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</w:p>
    <w:p w:rsidR="00230460" w:rsidRDefault="00230460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     4. </w:t>
      </w:r>
      <w:r w:rsidRPr="00E73E27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Привитие интереса к предмету посредством применения   информационных технологий.</w:t>
      </w:r>
    </w:p>
    <w:p w:rsidR="00E73E27" w:rsidRDefault="00E73E27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5. Подготовка к ЕГЭ</w:t>
      </w:r>
    </w:p>
    <w:p w:rsidR="00E73E27" w:rsidRPr="00E73E27" w:rsidRDefault="00E73E27" w:rsidP="00230460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230460" w:rsidRPr="00E73E27" w:rsidRDefault="00230460" w:rsidP="0023046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73E2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E643E4" w:rsidRPr="00E73E27" w:rsidRDefault="00E643E4" w:rsidP="00E73E27">
      <w:pPr>
        <w:spacing w:after="0" w:line="249" w:lineRule="atLeast"/>
        <w:jc w:val="center"/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</w:pPr>
      <w:r w:rsidRPr="00E73E27">
        <w:rPr>
          <w:rFonts w:asciiTheme="majorHAnsi" w:eastAsia="Times New Roman" w:hAnsiTheme="majorHAnsi" w:cs="Times New Roman"/>
          <w:b/>
          <w:bCs/>
          <w:color w:val="000000"/>
          <w:sz w:val="28"/>
          <w:szCs w:val="28"/>
          <w:lang w:eastAsia="ru-RU"/>
        </w:rPr>
        <w:t>Содержание программы.</w:t>
      </w:r>
    </w:p>
    <w:p w:rsidR="00E643E4" w:rsidRPr="00E73E27" w:rsidRDefault="00E643E4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        </w:t>
      </w:r>
      <w:r w:rsidRPr="00E73E2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Блок 1. 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Числа и вычисления. (8 часов).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        Натуральные числа. Делители и кратные числа. Свойства действий над числами.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Дроби обыкновенные и десятичные. Нахождение дроби от числа и числа по его дроби. Связь десятичных и обыкновенных дробей.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Отношения. Пропорции. Основное свойство пропорции. Пропорциональные и обратно пропорциональные величины. Проценты. Основные задачи на проценты.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Решение текстовых задач арифметическими приёмами. Задачи на уравнивание, на части. Решение задач «обратным ходом».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Степень. Рациональные и действительные числа. Числовые множества целых, рациональных, иррациональных и действительных чисел. Квадратный и кубический корни, их свойства.</w:t>
      </w:r>
    </w:p>
    <w:p w:rsidR="00E643E4" w:rsidRPr="00E73E27" w:rsidRDefault="00E643E4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Блок 2. 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Вы</w:t>
      </w:r>
      <w:r w:rsidR="0012466D"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ражения и их преобразования. (5 часов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).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Буквенные выражения. Числовые подстановки. Вычисления по формулам. Действия  с многочленами. Использование формул сокращённого умножения.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Алгебраические дроби. Действия с алгебраическими дробями.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Арифметическая и геометрическая прогрессии. Формулы общего члена и суммы n первых членов.</w:t>
      </w:r>
    </w:p>
    <w:p w:rsidR="00E643E4" w:rsidRPr="00E73E27" w:rsidRDefault="00E643E4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Блок 3.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Уравнени</w:t>
      </w:r>
      <w:r w:rsidR="005077B4"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я и неравенства. (3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часа).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lastRenderedPageBreak/>
        <w:t>Уравнения и их системы. Уравнения с одной переменной и их корни. Различные способы решения уравнений с одной переменной. Системы уравнений и способы их решения.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Решение текстовых задач алгебраическими методами. Создание вспомогательной модели задачи. Применение уравнений и их систем для решения задач.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Числовые неравенства и их свойства. Системы неравенств. Неравенства и полуплоскости. Метод интервалов.</w:t>
      </w:r>
    </w:p>
    <w:p w:rsidR="00E643E4" w:rsidRPr="00E73E27" w:rsidRDefault="00E643E4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Блок 4.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</w:t>
      </w:r>
      <w:r w:rsidR="005077B4"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Функции и графики. (4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часа).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Графики. Чтение графиков. Графики в повседневной жизни и на производстве. Что можно увидеть, глядя на график.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Линейная функция и другие элементарные функции. Их свойства и графики. Координаты на плоскости.</w:t>
      </w:r>
    </w:p>
    <w:p w:rsidR="00E643E4" w:rsidRPr="00E73E27" w:rsidRDefault="00E643E4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Блок 5.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</w:t>
      </w:r>
      <w:r w:rsidR="005077B4"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Сведения из геометрии. (7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часов).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Правильные многоугольники. Свойства правильных многоугольников, их применение.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Центральный угол и дуга окружности. Вписанные и описанные многоугольники.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Площади фигур. Равновеликие и равносоставленные фигуры.</w:t>
      </w:r>
    </w:p>
    <w:p w:rsidR="00E643E4" w:rsidRPr="00E73E27" w:rsidRDefault="00E643E4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Блок 6.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</w:t>
      </w:r>
      <w:r w:rsidR="005077B4"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Анализ данных. (4 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часа).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Столбчатые и круговые диаграммы как способ наглядного представления результатов статистических исследований. Построение диаграмм средствами ППО ПК. Использование таблиц для представления информации.</w:t>
      </w:r>
    </w:p>
    <w:p w:rsidR="00E643E4" w:rsidRPr="00E73E27" w:rsidRDefault="00E643E4" w:rsidP="00E643E4">
      <w:pPr>
        <w:spacing w:before="170" w:after="17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Статистические характеристики систем данных (медиана, мода, среднее арифметическое, размах). Сбор и регистрация данных о работе сельскохозяйственного предприятия.</w:t>
      </w:r>
    </w:p>
    <w:p w:rsidR="00E643E4" w:rsidRDefault="00E643E4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E73E27"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ru-RU"/>
        </w:rPr>
        <w:t>Блок 7.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 </w:t>
      </w:r>
      <w:r w:rsidR="005077B4"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Тематические уроки. (2</w:t>
      </w:r>
      <w:r w:rsidRPr="00E73E27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 xml:space="preserve"> часа).</w:t>
      </w:r>
    </w:p>
    <w:p w:rsidR="00E73E27" w:rsidRDefault="00E73E27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E73E27" w:rsidRDefault="00E73E27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E73E27" w:rsidRDefault="00E73E27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77580" w:rsidRDefault="00877580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77580" w:rsidRDefault="00877580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77580" w:rsidRDefault="00877580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77580" w:rsidRDefault="00877580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77580" w:rsidRDefault="00877580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77580" w:rsidRDefault="00877580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877580" w:rsidRPr="00E73E27" w:rsidRDefault="00877580" w:rsidP="00E643E4">
      <w:pPr>
        <w:spacing w:after="0" w:line="249" w:lineRule="atLeast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</w:p>
    <w:p w:rsidR="00E73E27" w:rsidRDefault="00E73E27" w:rsidP="00E73E27">
      <w:pPr>
        <w:spacing w:before="170" w:after="170" w:line="249" w:lineRule="atLeast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lastRenderedPageBreak/>
        <w:t>Ка</w:t>
      </w:r>
      <w:r w:rsidRPr="00E73E27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лендарно- тематическое планирование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</w:p>
    <w:p w:rsidR="00E643E4" w:rsidRPr="00E73E27" w:rsidRDefault="00E73E27" w:rsidP="00E73E27">
      <w:pPr>
        <w:spacing w:before="170" w:after="170" w:line="249" w:lineRule="atLeast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1 час в неделю, всего 34 часа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4961"/>
        <w:gridCol w:w="3828"/>
        <w:gridCol w:w="1276"/>
      </w:tblGrid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№ урока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Тема урока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Элементы содержания</w:t>
            </w:r>
          </w:p>
        </w:tc>
        <w:tc>
          <w:tcPr>
            <w:tcW w:w="3828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Требования к уровню подготовки учащихся</w:t>
            </w:r>
          </w:p>
        </w:tc>
        <w:tc>
          <w:tcPr>
            <w:tcW w:w="1276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Дата проведения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Натуральные числа. Делители и кратные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Натуральные числа. Делители и кратные числа. Свойства действий над числами</w:t>
            </w:r>
          </w:p>
        </w:tc>
        <w:tc>
          <w:tcPr>
            <w:tcW w:w="3828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Уметь находить делимые и кратные, применять свойства действий над числами для вычислений</w:t>
            </w:r>
          </w:p>
        </w:tc>
        <w:tc>
          <w:tcPr>
            <w:tcW w:w="1276" w:type="dxa"/>
          </w:tcPr>
          <w:p w:rsidR="00D44935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83579" w:rsidRPr="0085087A" w:rsidRDefault="0038174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4.09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Обыкновенные и десятичные дроби.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Дроби обыкновенные и десятичные. Нахождение дроби от числа и числа по его дроби. Связь десятичных и обыкновенных дробей</w:t>
            </w:r>
          </w:p>
        </w:tc>
        <w:tc>
          <w:tcPr>
            <w:tcW w:w="3828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Уметь выполнять действия с обыкновенными и десятичными дробями</w:t>
            </w:r>
          </w:p>
        </w:tc>
        <w:tc>
          <w:tcPr>
            <w:tcW w:w="1276" w:type="dxa"/>
          </w:tcPr>
          <w:p w:rsidR="00D44935" w:rsidRPr="0085087A" w:rsidRDefault="0038174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11.09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Отношения, пропорции, проценты. Обратная пропорциональность</w:t>
            </w:r>
          </w:p>
        </w:tc>
        <w:tc>
          <w:tcPr>
            <w:tcW w:w="4961" w:type="dxa"/>
          </w:tcPr>
          <w:p w:rsidR="00D44935" w:rsidRPr="0085087A" w:rsidRDefault="00D44935" w:rsidP="001B421F">
            <w:pPr>
              <w:spacing w:before="170" w:after="170" w:line="249" w:lineRule="atLeast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Отношения. Пропорции. Основное свойство пропорции. Пропорциональные и обратно пропорциональные величины. Проценты. Основные задачи на проценты.</w:t>
            </w:r>
          </w:p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28" w:type="dxa"/>
          </w:tcPr>
          <w:p w:rsidR="00D44935" w:rsidRPr="0085087A" w:rsidRDefault="0085087A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Умение определять прямую и обратную пропорциональность, решать задачи на проценты</w:t>
            </w:r>
          </w:p>
        </w:tc>
        <w:tc>
          <w:tcPr>
            <w:tcW w:w="1276" w:type="dxa"/>
          </w:tcPr>
          <w:p w:rsidR="00D44935" w:rsidRPr="0085087A" w:rsidRDefault="0038174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18.09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Практикум по решению задач практического содержания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B421F">
            <w:pPr>
              <w:spacing w:before="170" w:after="170" w:line="249" w:lineRule="atLeast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Основные задачи на проценты.</w:t>
            </w:r>
          </w:p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D44935" w:rsidRPr="0085087A" w:rsidRDefault="0085087A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Умение решать задачи на проценты</w:t>
            </w:r>
          </w:p>
        </w:tc>
        <w:tc>
          <w:tcPr>
            <w:tcW w:w="1276" w:type="dxa"/>
            <w:shd w:val="clear" w:color="auto" w:fill="auto"/>
          </w:tcPr>
          <w:p w:rsidR="00D44935" w:rsidRPr="0085087A" w:rsidRDefault="0038174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25.09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Тематический урок «Задачи о молоке».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Отношения. Пропорции. Основное свойство пропорции. Пропорциональные и обратно пропорциональные величины. Проценты. Основные задачи на проценты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85087A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Умение решать задачи на проценты</w:t>
            </w:r>
          </w:p>
        </w:tc>
        <w:tc>
          <w:tcPr>
            <w:tcW w:w="1276" w:type="dxa"/>
            <w:shd w:val="clear" w:color="auto" w:fill="auto"/>
          </w:tcPr>
          <w:p w:rsidR="00D44935" w:rsidRPr="0085087A" w:rsidRDefault="0038174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2.10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Тематический урок «Лён и задачи на проценты».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Отношения. Пропорции. Основное свойство пропорции. Пропорциональные и обратно пропорциональные величины. Проценты. Основные задачи на проценты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85087A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Умение решать задачи на проценты</w:t>
            </w:r>
          </w:p>
        </w:tc>
        <w:tc>
          <w:tcPr>
            <w:tcW w:w="1276" w:type="dxa"/>
            <w:shd w:val="clear" w:color="auto" w:fill="auto"/>
          </w:tcPr>
          <w:p w:rsidR="00D44935" w:rsidRPr="0085087A" w:rsidRDefault="0038174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9.10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Решение текстовых задач арифметическими приёмами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B421F">
            <w:pPr>
              <w:spacing w:before="170" w:after="170" w:line="249" w:lineRule="atLeast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Задачи на уравнивание, на части. Решение задач «обратным ходом».</w:t>
            </w:r>
          </w:p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85087A" w:rsidRPr="0085087A" w:rsidRDefault="0085087A" w:rsidP="0085087A">
            <w:pPr>
              <w:spacing w:before="170" w:after="170" w:line="249" w:lineRule="atLeast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Задачи на уравнивание, на части. Решение задач «обратным ходом».</w:t>
            </w:r>
          </w:p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D44935" w:rsidRPr="0085087A" w:rsidRDefault="00AA2816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16.10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8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Степень. Рациональные и действительные числа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Степень. Рациональные и действительные числа. Числовые множества целых, рациональных, иррациональных и действительных чисел. Квадратный и кубический корни, их свойства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85087A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Знать определение степени, ее свойства. Уметь выполнять действия с корнями и степенями</w:t>
            </w:r>
          </w:p>
        </w:tc>
        <w:tc>
          <w:tcPr>
            <w:tcW w:w="1276" w:type="dxa"/>
            <w:shd w:val="clear" w:color="auto" w:fill="auto"/>
          </w:tcPr>
          <w:p w:rsidR="00D44935" w:rsidRPr="0085087A" w:rsidRDefault="00AA2816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23.10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Многочлены. Выражения с переменными.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Буквенные выражения. Числовые подстановки. Вычисления по формулам. Действия  с многочленами. Использование формул сокращённого умножения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85087A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Умение выполнять действия с формулами, применяя действия с многочленами и формулы сокращенного умножения</w:t>
            </w:r>
          </w:p>
        </w:tc>
        <w:tc>
          <w:tcPr>
            <w:tcW w:w="1276" w:type="dxa"/>
            <w:shd w:val="clear" w:color="auto" w:fill="auto"/>
          </w:tcPr>
          <w:p w:rsidR="00D44935" w:rsidRPr="0085087A" w:rsidRDefault="00AA2816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6.11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Алгебраические дроби.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Алгебраические дроби. Действия с алгебраическими дробями</w:t>
            </w:r>
          </w:p>
        </w:tc>
        <w:tc>
          <w:tcPr>
            <w:tcW w:w="3828" w:type="dxa"/>
          </w:tcPr>
          <w:p w:rsidR="00D44935" w:rsidRPr="0085087A" w:rsidRDefault="0085087A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 xml:space="preserve">Умение выполнять действия </w:t>
            </w: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 алгебраическими дробями</w:t>
            </w:r>
          </w:p>
        </w:tc>
        <w:tc>
          <w:tcPr>
            <w:tcW w:w="1276" w:type="dxa"/>
          </w:tcPr>
          <w:p w:rsidR="00D44935" w:rsidRPr="0085087A" w:rsidRDefault="00AA2816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13.11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Арифметическая и геометрическая прогрессии.</w:t>
            </w:r>
          </w:p>
        </w:tc>
        <w:tc>
          <w:tcPr>
            <w:tcW w:w="4961" w:type="dxa"/>
          </w:tcPr>
          <w:p w:rsidR="00D44935" w:rsidRPr="0085087A" w:rsidRDefault="00D44935" w:rsidP="001B421F">
            <w:pPr>
              <w:spacing w:before="170" w:after="170" w:line="249" w:lineRule="atLeast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Арифметическая и геометрическая прогрессии. Формулы общего члена и суммы n первых членов.</w:t>
            </w:r>
          </w:p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28" w:type="dxa"/>
          </w:tcPr>
          <w:p w:rsidR="00D44935" w:rsidRPr="0085087A" w:rsidRDefault="00631B9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Знать арифметическую и геометрическую прогрессии, уметь применять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ормулы общего члена и суммы n первых членов</w:t>
            </w:r>
          </w:p>
        </w:tc>
        <w:tc>
          <w:tcPr>
            <w:tcW w:w="1276" w:type="dxa"/>
          </w:tcPr>
          <w:p w:rsidR="00D44935" w:rsidRPr="0085087A" w:rsidRDefault="00AA2816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20.11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12,13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Практикум по решению задач практического содержания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Арифметическая и геометрическая прогрессии. Действия  с многочленами. Использование формул сокращённого умножения</w:t>
            </w:r>
          </w:p>
        </w:tc>
        <w:tc>
          <w:tcPr>
            <w:tcW w:w="3828" w:type="dxa"/>
          </w:tcPr>
          <w:p w:rsidR="00D44935" w:rsidRPr="0085087A" w:rsidRDefault="00DE76A3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Знать арифметическую и геометрическую прогрессии, уметь применять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ормулы общего члена и суммы n первых членов</w:t>
            </w:r>
          </w:p>
        </w:tc>
        <w:tc>
          <w:tcPr>
            <w:tcW w:w="1276" w:type="dxa"/>
          </w:tcPr>
          <w:p w:rsidR="009249DA" w:rsidRDefault="000726AC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27.11</w:t>
            </w:r>
          </w:p>
          <w:p w:rsidR="000726AC" w:rsidRPr="0085087A" w:rsidRDefault="000726AC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4.12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14</w:t>
            </w:r>
            <w:r w:rsidR="009249DA">
              <w:rPr>
                <w:rFonts w:asciiTheme="majorHAnsi" w:hAnsiTheme="majorHAnsi"/>
                <w:sz w:val="24"/>
                <w:szCs w:val="24"/>
              </w:rPr>
              <w:t>.15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Уравнения и их системы.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Уравнения и их системы. Уравнения с одной переменной и их корни. Различные способы решения уравнений с одной переменной. Системы уравнений и способы их решения.</w:t>
            </w:r>
          </w:p>
        </w:tc>
        <w:tc>
          <w:tcPr>
            <w:tcW w:w="3828" w:type="dxa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Уметь решать уравнения и системы</w:t>
            </w:r>
          </w:p>
        </w:tc>
        <w:tc>
          <w:tcPr>
            <w:tcW w:w="1276" w:type="dxa"/>
          </w:tcPr>
          <w:p w:rsidR="009249DA" w:rsidRDefault="000726AC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  <w:r w:rsidR="00AA2816">
              <w:rPr>
                <w:rFonts w:asciiTheme="majorHAnsi" w:hAnsiTheme="majorHAnsi"/>
                <w:sz w:val="24"/>
                <w:szCs w:val="24"/>
              </w:rPr>
              <w:t>.12</w:t>
            </w:r>
          </w:p>
          <w:p w:rsidR="000726AC" w:rsidRPr="0085087A" w:rsidRDefault="000726AC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18.12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Числовые неравенства и их свойства.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Числовые неравенства и их свойства. Системы неравенств. Неравенства и полуплоскости. Метод интервалов</w:t>
            </w:r>
          </w:p>
        </w:tc>
        <w:tc>
          <w:tcPr>
            <w:tcW w:w="3828" w:type="dxa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Уметь решать неравенства</w:t>
            </w:r>
          </w:p>
        </w:tc>
        <w:tc>
          <w:tcPr>
            <w:tcW w:w="1276" w:type="dxa"/>
          </w:tcPr>
          <w:p w:rsidR="00D44935" w:rsidRPr="0085087A" w:rsidRDefault="000726AC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25</w:t>
            </w:r>
            <w:r w:rsidR="00AA2816">
              <w:rPr>
                <w:rFonts w:asciiTheme="majorHAnsi" w:hAnsiTheme="majorHAnsi"/>
                <w:sz w:val="24"/>
                <w:szCs w:val="24"/>
              </w:rPr>
              <w:t>.12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17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Практикум по решению задач практического содержания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уравнений и неравенств к решению задач</w:t>
            </w:r>
          </w:p>
        </w:tc>
        <w:tc>
          <w:tcPr>
            <w:tcW w:w="3828" w:type="dxa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Уметь применять решение уравнений и неравенств к решению задач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15.01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9249DA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Графики элементарных функций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Графики. Чтение графиков. Графики в повседневной жизни и на производстве.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Знать графики всех элементарных функций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22.01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960195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 xml:space="preserve">Графики реальных </w:t>
            </w:r>
            <w:r w:rsidRPr="0085087A">
              <w:rPr>
                <w:rFonts w:asciiTheme="majorHAnsi" w:hAnsiTheme="majorHAnsi"/>
                <w:sz w:val="24"/>
                <w:szCs w:val="24"/>
              </w:rPr>
              <w:lastRenderedPageBreak/>
              <w:t>зависимостей между величинами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Графики. Чтение графиков. Графики в </w:t>
            </w: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lastRenderedPageBreak/>
              <w:t>повседневной жизни и на производстве.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Умение читать и строить 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>графики реальных зависимостей</w:t>
            </w:r>
          </w:p>
        </w:tc>
        <w:tc>
          <w:tcPr>
            <w:tcW w:w="1276" w:type="dxa"/>
          </w:tcPr>
          <w:p w:rsidR="00D44935" w:rsidRPr="0085087A" w:rsidRDefault="00B01A14" w:rsidP="008D5E7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29.01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lastRenderedPageBreak/>
              <w:t>20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Тематический урок «Координаты на поле».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Графики. Чтение графиков. Графики в повседневной жизни и на производстве.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Умение читать и строить графики реальных зависимостей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5.02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21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Правильные многоугольники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Правильные многоугольники. Свойства правильных многоугольников, их применение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Знать свойства правильных многогранников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12.02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22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Центральный угол и дуга окружности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Центральный угол и дуга окружности. Вписанные и описанные многоугольники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Центральный угол и дуга окружности. Вписанные и описанные многоугольники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19.02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23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Площади фигур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Площади фигур. Равновеликие и равносоставленные фигуры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BB5CE0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Знать </w:t>
            </w:r>
            <w:r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лощади фигур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26.02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Тематический урок «Геометрия дорожных сетей».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D44935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5.03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Тематический урок «Геометрия сельскохозяйственных машин».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D44935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12.03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26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Математика в поле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D44935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19.03</w:t>
            </w:r>
          </w:p>
        </w:tc>
      </w:tr>
      <w:tr w:rsidR="00D44935" w:rsidRPr="0085087A" w:rsidTr="00D44935">
        <w:tc>
          <w:tcPr>
            <w:tcW w:w="85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27</w:t>
            </w:r>
          </w:p>
        </w:tc>
        <w:tc>
          <w:tcPr>
            <w:tcW w:w="3544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Практикум по решению задач практического содержания</w:t>
            </w:r>
          </w:p>
        </w:tc>
        <w:tc>
          <w:tcPr>
            <w:tcW w:w="4961" w:type="dxa"/>
            <w:shd w:val="clear" w:color="auto" w:fill="auto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3828" w:type="dxa"/>
            <w:shd w:val="clear" w:color="auto" w:fill="auto"/>
          </w:tcPr>
          <w:p w:rsidR="00D44935" w:rsidRPr="0085087A" w:rsidRDefault="00D44935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Применение геометрических сведений для решения практических задач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2.04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Столбчатые и круговые диаграммы.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Столбчатые и круговые диаграммы как способ наглядного представления результатов статистических исследований. Построение диаграмм средствами ППО ПК. Использование таблиц для представления информации</w:t>
            </w:r>
          </w:p>
        </w:tc>
        <w:tc>
          <w:tcPr>
            <w:tcW w:w="3828" w:type="dxa"/>
          </w:tcPr>
          <w:p w:rsidR="00D44935" w:rsidRPr="0085087A" w:rsidRDefault="006836C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Умение читать и строить диаграммы</w:t>
            </w:r>
          </w:p>
        </w:tc>
        <w:tc>
          <w:tcPr>
            <w:tcW w:w="1276" w:type="dxa"/>
          </w:tcPr>
          <w:p w:rsidR="007251B7" w:rsidRPr="007251B7" w:rsidRDefault="00B01A14" w:rsidP="001C65EF">
            <w:pPr>
              <w:rPr>
                <w:rFonts w:asciiTheme="majorHAnsi" w:hAnsiTheme="majorHAnsi"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color w:val="FF0000"/>
                <w:sz w:val="24"/>
                <w:szCs w:val="24"/>
              </w:rPr>
              <w:t>9.04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Экскурсия на предприятие для сбора данных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28" w:type="dxa"/>
          </w:tcPr>
          <w:p w:rsidR="00D44935" w:rsidRPr="0085087A" w:rsidRDefault="006836C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Сбор данных для решения практических задач</w:t>
            </w:r>
          </w:p>
        </w:tc>
        <w:tc>
          <w:tcPr>
            <w:tcW w:w="1276" w:type="dxa"/>
          </w:tcPr>
          <w:p w:rsidR="00D44935" w:rsidRPr="0085087A" w:rsidRDefault="00B01A14" w:rsidP="000726A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16.04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 xml:space="preserve">Построение столбчатых и круговых диаграмм на </w:t>
            </w:r>
            <w:proofErr w:type="spellStart"/>
            <w:r w:rsidRPr="0085087A">
              <w:rPr>
                <w:rFonts w:asciiTheme="majorHAnsi" w:hAnsiTheme="majorHAnsi"/>
                <w:sz w:val="24"/>
                <w:szCs w:val="24"/>
              </w:rPr>
              <w:t>пк</w:t>
            </w:r>
            <w:proofErr w:type="spellEnd"/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 xml:space="preserve">Столбчатые и круговые диаграммы как способ наглядного представления </w:t>
            </w: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результатов статистических исследований. Построение диаграмм средствами ППО ПК. Использование таблиц для представления информации</w:t>
            </w:r>
          </w:p>
        </w:tc>
        <w:tc>
          <w:tcPr>
            <w:tcW w:w="3828" w:type="dxa"/>
          </w:tcPr>
          <w:p w:rsidR="00D44935" w:rsidRPr="0085087A" w:rsidRDefault="006836C7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lastRenderedPageBreak/>
              <w:t>Построение диаграмм средствами ППО ПК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23.04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lastRenderedPageBreak/>
              <w:t>31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Статистические характеристики систем данных.</w:t>
            </w:r>
          </w:p>
        </w:tc>
        <w:tc>
          <w:tcPr>
            <w:tcW w:w="4961" w:type="dxa"/>
          </w:tcPr>
          <w:p w:rsidR="00D44935" w:rsidRPr="0085087A" w:rsidRDefault="00D44935" w:rsidP="006836C7">
            <w:pPr>
              <w:spacing w:before="170" w:after="170" w:line="249" w:lineRule="atLeast"/>
              <w:jc w:val="center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Статистические характеристики систем данных (медиана, мода, среднее арифметическое, размах). Сбор и регистрация данных о работе сельскохозяйственного предприятия.</w:t>
            </w:r>
          </w:p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28" w:type="dxa"/>
          </w:tcPr>
          <w:p w:rsidR="00D44935" w:rsidRPr="0085087A" w:rsidRDefault="006836C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Умение работать с статистическими характеристиками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30.04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32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Обработка статистических данных</w:t>
            </w:r>
          </w:p>
        </w:tc>
        <w:tc>
          <w:tcPr>
            <w:tcW w:w="4961" w:type="dxa"/>
          </w:tcPr>
          <w:p w:rsidR="00D44935" w:rsidRPr="0085087A" w:rsidRDefault="00D44935" w:rsidP="00D44935">
            <w:pPr>
              <w:spacing w:before="170" w:after="170" w:line="249" w:lineRule="atLeast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Статистические характеристики систем данных (медиана, мода, среднее арифметическое, размах). Сбор и регистрация данных о работе сельскохозяйственного предприятия.</w:t>
            </w:r>
          </w:p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28" w:type="dxa"/>
          </w:tcPr>
          <w:p w:rsidR="00D44935" w:rsidRPr="0085087A" w:rsidRDefault="006836C7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Умение работать с статистическими характеристиками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7.05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33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Решение текстовых задач арифметическими приёмами  «Математика на ферме»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Проценты, статистические характеристики</w:t>
            </w:r>
          </w:p>
        </w:tc>
        <w:tc>
          <w:tcPr>
            <w:tcW w:w="3828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Умение применять математические методы решения задач практической направленности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14.05</w:t>
            </w:r>
          </w:p>
        </w:tc>
      </w:tr>
      <w:tr w:rsidR="00D44935" w:rsidRPr="0085087A" w:rsidTr="00D44935">
        <w:tc>
          <w:tcPr>
            <w:tcW w:w="85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34</w:t>
            </w:r>
          </w:p>
        </w:tc>
        <w:tc>
          <w:tcPr>
            <w:tcW w:w="3544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ru-RU"/>
              </w:rPr>
              <w:t>Решение текстовых задач арифметическими приёмами. Контрольная работа</w:t>
            </w:r>
          </w:p>
        </w:tc>
        <w:tc>
          <w:tcPr>
            <w:tcW w:w="4961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Уравнения. неравенства</w:t>
            </w:r>
          </w:p>
        </w:tc>
        <w:tc>
          <w:tcPr>
            <w:tcW w:w="3828" w:type="dxa"/>
          </w:tcPr>
          <w:p w:rsidR="00D44935" w:rsidRPr="0085087A" w:rsidRDefault="00D44935" w:rsidP="001C65EF">
            <w:pPr>
              <w:rPr>
                <w:rFonts w:asciiTheme="majorHAnsi" w:hAnsiTheme="majorHAnsi"/>
                <w:sz w:val="24"/>
                <w:szCs w:val="24"/>
              </w:rPr>
            </w:pPr>
            <w:r w:rsidRPr="0085087A">
              <w:rPr>
                <w:rFonts w:asciiTheme="majorHAnsi" w:hAnsiTheme="majorHAnsi"/>
                <w:sz w:val="24"/>
                <w:szCs w:val="24"/>
              </w:rPr>
              <w:t>Умение применять математические методы решения задач практической направленности</w:t>
            </w:r>
          </w:p>
        </w:tc>
        <w:tc>
          <w:tcPr>
            <w:tcW w:w="1276" w:type="dxa"/>
          </w:tcPr>
          <w:p w:rsidR="00D44935" w:rsidRPr="0085087A" w:rsidRDefault="00B01A14" w:rsidP="001C6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21.05</w:t>
            </w:r>
          </w:p>
        </w:tc>
      </w:tr>
    </w:tbl>
    <w:p w:rsidR="00170E52" w:rsidRDefault="00170E52"/>
    <w:p w:rsidR="001B421F" w:rsidRDefault="001B421F"/>
    <w:p w:rsidR="001B421F" w:rsidRDefault="001B421F"/>
    <w:p w:rsidR="001B421F" w:rsidRDefault="001B421F"/>
    <w:p w:rsidR="005077B4" w:rsidRDefault="005077B4"/>
    <w:p w:rsidR="005077B4" w:rsidRDefault="005077B4"/>
    <w:p w:rsidR="00E73E27" w:rsidRDefault="00E73E27"/>
    <w:p w:rsidR="00E73E27" w:rsidRDefault="00E73E27"/>
    <w:p w:rsidR="00E73E27" w:rsidRDefault="00E73E27"/>
    <w:p w:rsidR="00E73E27" w:rsidRDefault="00E73E27"/>
    <w:p w:rsidR="00E73E27" w:rsidRPr="00E73E27" w:rsidRDefault="00E73E27">
      <w:pPr>
        <w:rPr>
          <w:b/>
        </w:rPr>
      </w:pPr>
      <w:r w:rsidRPr="00E73E27">
        <w:rPr>
          <w:b/>
        </w:rPr>
        <w:t>ПРИЛОЖЕНИЕ</w:t>
      </w:r>
    </w:p>
    <w:p w:rsidR="00E73E27" w:rsidRDefault="00E73E27"/>
    <w:p w:rsidR="005077B4" w:rsidRDefault="005077B4" w:rsidP="00E73E27">
      <w:pPr>
        <w:jc w:val="center"/>
        <w:rPr>
          <w:sz w:val="32"/>
          <w:szCs w:val="32"/>
        </w:rPr>
      </w:pPr>
      <w:r w:rsidRPr="005077B4">
        <w:rPr>
          <w:sz w:val="32"/>
          <w:szCs w:val="32"/>
        </w:rPr>
        <w:t>Математика в поле</w:t>
      </w:r>
    </w:p>
    <w:p w:rsidR="005077B4" w:rsidRDefault="001B421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611505</wp:posOffset>
            </wp:positionV>
            <wp:extent cx="5947410" cy="5852160"/>
            <wp:effectExtent l="19050" t="0" r="0" b="0"/>
            <wp:wrapThrough wrapText="bothSides">
              <wp:wrapPolygon edited="0">
                <wp:start x="-69" y="0"/>
                <wp:lineTo x="-69" y="21516"/>
                <wp:lineTo x="21586" y="21516"/>
                <wp:lineTo x="21586" y="0"/>
                <wp:lineTo x="-69" y="0"/>
              </wp:wrapPolygon>
            </wp:wrapThrough>
            <wp:docPr id="2" name="Рисунок 2" descr="городское197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одское197 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7B4">
        <w:rPr>
          <w:sz w:val="32"/>
          <w:szCs w:val="32"/>
        </w:rPr>
        <w:br w:type="page"/>
      </w:r>
    </w:p>
    <w:p w:rsidR="005077B4" w:rsidRDefault="005077B4" w:rsidP="005077B4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542925</wp:posOffset>
            </wp:positionV>
            <wp:extent cx="7028815" cy="5543550"/>
            <wp:effectExtent l="19050" t="0" r="635" b="0"/>
            <wp:wrapThrough wrapText="bothSides">
              <wp:wrapPolygon edited="0">
                <wp:start x="-59" y="0"/>
                <wp:lineTo x="-59" y="21526"/>
                <wp:lineTo x="21602" y="21526"/>
                <wp:lineTo x="21602" y="0"/>
                <wp:lineTo x="-59" y="0"/>
              </wp:wrapPolygon>
            </wp:wrapThrough>
            <wp:docPr id="4" name="Рисунок 4" descr="городское197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дское197 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96" t="26366" b="20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Математика на ферме</w:t>
      </w:r>
    </w:p>
    <w:p w:rsidR="005077B4" w:rsidRDefault="005077B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077B4" w:rsidRDefault="005077B4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1045845</wp:posOffset>
            </wp:positionV>
            <wp:extent cx="7513320" cy="1737360"/>
            <wp:effectExtent l="19050" t="0" r="0" b="0"/>
            <wp:wrapThrough wrapText="bothSides">
              <wp:wrapPolygon edited="0">
                <wp:start x="-55" y="0"/>
                <wp:lineTo x="-55" y="21316"/>
                <wp:lineTo x="21578" y="21316"/>
                <wp:lineTo x="21578" y="0"/>
                <wp:lineTo x="-55" y="0"/>
              </wp:wrapPolygon>
            </wp:wrapThrough>
            <wp:docPr id="3" name="Рисунок 3" descr="городское197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одское197 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607" t="12120" b="7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br w:type="page"/>
      </w:r>
    </w:p>
    <w:p w:rsidR="005077B4" w:rsidRDefault="005077B4" w:rsidP="005077B4">
      <w:pPr>
        <w:jc w:val="center"/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474345</wp:posOffset>
            </wp:positionV>
            <wp:extent cx="5545455" cy="5143500"/>
            <wp:effectExtent l="19050" t="0" r="0" b="0"/>
            <wp:wrapThrough wrapText="bothSides">
              <wp:wrapPolygon edited="0">
                <wp:start x="-74" y="0"/>
                <wp:lineTo x="-74" y="21520"/>
                <wp:lineTo x="21593" y="21520"/>
                <wp:lineTo x="21593" y="0"/>
                <wp:lineTo x="-74" y="0"/>
              </wp:wrapPolygon>
            </wp:wrapThrough>
            <wp:docPr id="1" name="Рисунок 4" descr="городское197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одское197 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607" t="29759" b="1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5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Математика в мастерской</w:t>
      </w:r>
    </w:p>
    <w:p w:rsidR="005077B4" w:rsidRDefault="005077B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077B4" w:rsidRDefault="005077B4" w:rsidP="005077B4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6430" cy="3886200"/>
            <wp:effectExtent l="19050" t="0" r="7620" b="0"/>
            <wp:docPr id="13" name="Рисунок 13" descr="городское197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одское197 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276" t="9349" b="4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noProof/>
          <w:lang w:eastAsia="ru-RU"/>
        </w:rPr>
      </w:pPr>
    </w:p>
    <w:p w:rsidR="005077B4" w:rsidRDefault="005077B4" w:rsidP="005077B4">
      <w:pPr>
        <w:jc w:val="center"/>
        <w:rPr>
          <w:noProof/>
          <w:lang w:eastAsia="ru-RU"/>
        </w:rPr>
      </w:pPr>
    </w:p>
    <w:p w:rsidR="005077B4" w:rsidRDefault="005077B4" w:rsidP="005077B4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631190</wp:posOffset>
            </wp:positionV>
            <wp:extent cx="5749290" cy="2720340"/>
            <wp:effectExtent l="19050" t="0" r="3810" b="0"/>
            <wp:wrapThrough wrapText="bothSides">
              <wp:wrapPolygon edited="0">
                <wp:start x="-72" y="0"/>
                <wp:lineTo x="-72" y="21479"/>
                <wp:lineTo x="21614" y="21479"/>
                <wp:lineTo x="21614" y="0"/>
                <wp:lineTo x="-72" y="0"/>
              </wp:wrapPolygon>
            </wp:wrapThrough>
            <wp:docPr id="16" name="Рисунок 16" descr="городское197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родское197 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76" t="58595" b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математика сельскохозяйственных машин</w:t>
      </w: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2023745"/>
            <wp:effectExtent l="19050" t="0" r="9525" b="0"/>
            <wp:docPr id="5" name="Рисунок 5" descr="городское197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ское197 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47" t="11557" b="6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1B421F" w:rsidRDefault="001B421F" w:rsidP="005077B4">
      <w:pPr>
        <w:jc w:val="center"/>
        <w:rPr>
          <w:b/>
          <w:sz w:val="28"/>
          <w:szCs w:val="28"/>
        </w:rPr>
      </w:pPr>
    </w:p>
    <w:p w:rsidR="001B421F" w:rsidRDefault="001B421F" w:rsidP="005077B4">
      <w:pPr>
        <w:jc w:val="center"/>
        <w:rPr>
          <w:b/>
          <w:sz w:val="28"/>
          <w:szCs w:val="28"/>
        </w:rPr>
      </w:pPr>
    </w:p>
    <w:p w:rsidR="001B421F" w:rsidRDefault="001B421F" w:rsidP="005077B4">
      <w:pPr>
        <w:jc w:val="center"/>
        <w:rPr>
          <w:b/>
          <w:sz w:val="28"/>
          <w:szCs w:val="28"/>
        </w:rPr>
      </w:pPr>
    </w:p>
    <w:p w:rsidR="001B421F" w:rsidRDefault="001B421F" w:rsidP="005077B4">
      <w:pPr>
        <w:jc w:val="center"/>
        <w:rPr>
          <w:b/>
          <w:sz w:val="28"/>
          <w:szCs w:val="28"/>
        </w:rPr>
      </w:pPr>
    </w:p>
    <w:p w:rsidR="001B421F" w:rsidRDefault="001B421F" w:rsidP="005077B4">
      <w:pPr>
        <w:jc w:val="center"/>
        <w:rPr>
          <w:b/>
          <w:sz w:val="28"/>
          <w:szCs w:val="28"/>
        </w:rPr>
      </w:pPr>
    </w:p>
    <w:p w:rsidR="001B421F" w:rsidRDefault="001B421F" w:rsidP="005077B4">
      <w:pPr>
        <w:jc w:val="center"/>
        <w:rPr>
          <w:b/>
          <w:sz w:val="28"/>
          <w:szCs w:val="28"/>
        </w:rPr>
      </w:pPr>
    </w:p>
    <w:p w:rsidR="005077B4" w:rsidRPr="005450B5" w:rsidRDefault="005077B4" w:rsidP="005077B4">
      <w:pPr>
        <w:jc w:val="center"/>
        <w:rPr>
          <w:b/>
          <w:sz w:val="28"/>
          <w:szCs w:val="28"/>
        </w:rPr>
      </w:pPr>
      <w:r w:rsidRPr="005450B5">
        <w:rPr>
          <w:b/>
          <w:sz w:val="28"/>
          <w:szCs w:val="28"/>
        </w:rPr>
        <w:t>ИСПОЛЬЗУЕМАЯ ЛИТЕРАТУРА</w:t>
      </w:r>
    </w:p>
    <w:p w:rsidR="005077B4" w:rsidRPr="005450B5" w:rsidRDefault="005077B4" w:rsidP="005077B4">
      <w:pPr>
        <w:rPr>
          <w:sz w:val="28"/>
          <w:szCs w:val="28"/>
        </w:rPr>
      </w:pPr>
    </w:p>
    <w:p w:rsidR="005077B4" w:rsidRDefault="005077B4" w:rsidP="005077B4">
      <w:pPr>
        <w:rPr>
          <w:sz w:val="28"/>
          <w:szCs w:val="28"/>
        </w:rPr>
      </w:pPr>
    </w:p>
    <w:p w:rsidR="005077B4" w:rsidRDefault="005077B4" w:rsidP="005077B4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Апанасов</w:t>
      </w:r>
      <w:proofErr w:type="spellEnd"/>
      <w:r>
        <w:rPr>
          <w:sz w:val="28"/>
          <w:szCs w:val="28"/>
        </w:rPr>
        <w:t xml:space="preserve"> П.Т., </w:t>
      </w:r>
      <w:proofErr w:type="spellStart"/>
      <w:r>
        <w:rPr>
          <w:sz w:val="28"/>
          <w:szCs w:val="28"/>
        </w:rPr>
        <w:t>Апанасов</w:t>
      </w:r>
      <w:proofErr w:type="spellEnd"/>
      <w:r>
        <w:rPr>
          <w:sz w:val="28"/>
          <w:szCs w:val="28"/>
        </w:rPr>
        <w:t xml:space="preserve"> Н. П. Сборник математических задач с практическим содержанием. </w:t>
      </w:r>
      <w:proofErr w:type="gramStart"/>
      <w:r>
        <w:rPr>
          <w:sz w:val="28"/>
          <w:szCs w:val="28"/>
        </w:rPr>
        <w:t>М. :</w:t>
      </w:r>
      <w:proofErr w:type="gramEnd"/>
      <w:r>
        <w:rPr>
          <w:sz w:val="28"/>
          <w:szCs w:val="28"/>
        </w:rPr>
        <w:t xml:space="preserve"> Просвещение, 1987;</w:t>
      </w:r>
    </w:p>
    <w:p w:rsidR="005077B4" w:rsidRDefault="005077B4" w:rsidP="005077B4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Большой Российский энциклопедический словарь. М.: «Большая Российская энциклопедия», 2005;</w:t>
      </w:r>
    </w:p>
    <w:p w:rsidR="005077B4" w:rsidRDefault="005077B4" w:rsidP="005077B4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Лопатников</w:t>
      </w:r>
      <w:proofErr w:type="spellEnd"/>
      <w:r>
        <w:rPr>
          <w:sz w:val="28"/>
          <w:szCs w:val="28"/>
        </w:rPr>
        <w:t xml:space="preserve"> Л.И. популярный экономико-математический словарь. М.: Просвещение, 1979;</w:t>
      </w:r>
    </w:p>
    <w:p w:rsidR="005077B4" w:rsidRDefault="005077B4" w:rsidP="005077B4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Петров В.А. Преподавание математики в сельской школе. М.: Просвещение, 1986;</w:t>
      </w:r>
    </w:p>
    <w:p w:rsidR="005077B4" w:rsidRDefault="005077B4" w:rsidP="005077B4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Сабанин Л.В. математика в понятиях, определениях и терминах. М.: Просвещение, 1982;</w:t>
      </w:r>
    </w:p>
    <w:p w:rsidR="005077B4" w:rsidRDefault="005077B4" w:rsidP="005077B4">
      <w:pPr>
        <w:numPr>
          <w:ilvl w:val="0"/>
          <w:numId w:val="2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Шапиро И.М. Использование задач с практическим содержанием в преподавании математики. М.: Просвещение, 1990.</w:t>
      </w:r>
    </w:p>
    <w:p w:rsidR="005077B4" w:rsidRPr="005450B5" w:rsidRDefault="005077B4" w:rsidP="005077B4">
      <w:pPr>
        <w:tabs>
          <w:tab w:val="left" w:pos="7040"/>
        </w:tabs>
        <w:rPr>
          <w:sz w:val="28"/>
          <w:szCs w:val="28"/>
        </w:rPr>
      </w:pPr>
    </w:p>
    <w:p w:rsidR="005077B4" w:rsidRDefault="005077B4" w:rsidP="005077B4">
      <w:pPr>
        <w:jc w:val="center"/>
        <w:rPr>
          <w:sz w:val="32"/>
          <w:szCs w:val="32"/>
        </w:rPr>
      </w:pPr>
    </w:p>
    <w:p w:rsidR="005077B4" w:rsidRPr="005077B4" w:rsidRDefault="005077B4" w:rsidP="005077B4">
      <w:pPr>
        <w:jc w:val="center"/>
        <w:rPr>
          <w:sz w:val="32"/>
          <w:szCs w:val="32"/>
        </w:rPr>
      </w:pPr>
    </w:p>
    <w:sectPr w:rsidR="005077B4" w:rsidRPr="005077B4" w:rsidSect="00E73E2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3E3802"/>
    <w:multiLevelType w:val="hybridMultilevel"/>
    <w:tmpl w:val="EA207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0E6AAA"/>
    <w:multiLevelType w:val="multilevel"/>
    <w:tmpl w:val="60A2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30460"/>
    <w:rsid w:val="000726AC"/>
    <w:rsid w:val="0012466D"/>
    <w:rsid w:val="00170E52"/>
    <w:rsid w:val="001B421F"/>
    <w:rsid w:val="00215A94"/>
    <w:rsid w:val="00230460"/>
    <w:rsid w:val="00255FBD"/>
    <w:rsid w:val="0027317C"/>
    <w:rsid w:val="00381747"/>
    <w:rsid w:val="005077B4"/>
    <w:rsid w:val="00525218"/>
    <w:rsid w:val="00590C5A"/>
    <w:rsid w:val="00631B90"/>
    <w:rsid w:val="00654041"/>
    <w:rsid w:val="006836C7"/>
    <w:rsid w:val="007251B7"/>
    <w:rsid w:val="00783579"/>
    <w:rsid w:val="008366EE"/>
    <w:rsid w:val="0085087A"/>
    <w:rsid w:val="00852A52"/>
    <w:rsid w:val="00877580"/>
    <w:rsid w:val="008D5E7F"/>
    <w:rsid w:val="009249DA"/>
    <w:rsid w:val="00945A0F"/>
    <w:rsid w:val="00960195"/>
    <w:rsid w:val="00A41228"/>
    <w:rsid w:val="00AA2816"/>
    <w:rsid w:val="00B01A14"/>
    <w:rsid w:val="00B03BB0"/>
    <w:rsid w:val="00BB5CE0"/>
    <w:rsid w:val="00C6669F"/>
    <w:rsid w:val="00CB5184"/>
    <w:rsid w:val="00CD1B67"/>
    <w:rsid w:val="00D44935"/>
    <w:rsid w:val="00DE76A3"/>
    <w:rsid w:val="00E643E4"/>
    <w:rsid w:val="00E73E27"/>
    <w:rsid w:val="00EA6A17"/>
    <w:rsid w:val="00F73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A51406-2ABC-4AD9-BF99-6BBBF189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0C339-E60D-4618-AD41-A2C675D11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1977</Words>
  <Characters>11273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DirSchool</cp:lastModifiedBy>
  <cp:revision>28</cp:revision>
  <cp:lastPrinted>2018-11-20T07:32:00Z</cp:lastPrinted>
  <dcterms:created xsi:type="dcterms:W3CDTF">2013-02-20T14:27:00Z</dcterms:created>
  <dcterms:modified xsi:type="dcterms:W3CDTF">2018-11-20T11:11:00Z</dcterms:modified>
</cp:coreProperties>
</file>