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14296" w:rsidRDefault="00814296" w:rsidP="00814296">
      <w:pPr>
        <w:pStyle w:val="ae"/>
      </w:pPr>
      <w:bookmarkStart w:id="0" w:name="_GoBack"/>
      <w:r>
        <w:rPr>
          <w:noProof/>
        </w:rPr>
        <w:drawing>
          <wp:inline distT="0" distB="0" distL="0" distR="0">
            <wp:extent cx="6505575" cy="9944100"/>
            <wp:effectExtent l="0" t="0" r="0" b="0"/>
            <wp:docPr id="1" name="Рисунок 1" descr="C:\Users\Школа\Desktop\Сканы тит\матем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Школа\Desktop\Сканы тит\матем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6505575" cy="99441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B67A42" w:rsidRPr="000C4E51" w:rsidRDefault="00B67A42">
      <w:pPr>
        <w:spacing w:after="0"/>
        <w:ind w:left="120"/>
        <w:rPr>
          <w:lang w:val="ru-RU"/>
        </w:rPr>
      </w:pPr>
    </w:p>
    <w:p w:rsidR="00B67A42" w:rsidRPr="000C4E51" w:rsidRDefault="00814296">
      <w:pPr>
        <w:spacing w:after="0" w:line="264" w:lineRule="auto"/>
        <w:ind w:left="120"/>
        <w:jc w:val="both"/>
        <w:rPr>
          <w:lang w:val="ru-RU"/>
        </w:rPr>
      </w:pPr>
      <w:bookmarkStart w:id="1" w:name="block-83526391"/>
      <w:r>
        <w:rPr>
          <w:rFonts w:ascii="Times New Roman" w:hAnsi="Times New Roman"/>
          <w:b/>
          <w:color w:val="000000"/>
          <w:sz w:val="28"/>
          <w:lang w:val="ru-RU"/>
        </w:rPr>
        <w:t>П</w:t>
      </w:r>
      <w:r w:rsidR="005A04D3" w:rsidRPr="000C4E51">
        <w:rPr>
          <w:rFonts w:ascii="Times New Roman" w:hAnsi="Times New Roman"/>
          <w:b/>
          <w:color w:val="000000"/>
          <w:sz w:val="28"/>
          <w:lang w:val="ru-RU"/>
        </w:rPr>
        <w:t>ОЯСНИТЕЛЬНАЯ ЗАПИСКА</w:t>
      </w:r>
    </w:p>
    <w:p w:rsidR="00B67A42" w:rsidRPr="000C4E51" w:rsidRDefault="00B67A42">
      <w:pPr>
        <w:spacing w:after="0" w:line="264" w:lineRule="auto"/>
        <w:ind w:left="120"/>
        <w:jc w:val="both"/>
        <w:rPr>
          <w:lang w:val="ru-RU"/>
        </w:rPr>
      </w:pP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 рабочей программе воспитания.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На уровне начального общего образования 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начального общего образования, а также будут востребованы в жизни. Программа по математике на уровне начального общего образования направлена на достижение следующих образовательных, развивающих целей, а также целей воспитания: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(«часть-целое», «больше-меньше», «равно-неравно», «порядок»), смысла арифметических действий, зависимостей (работа, движение, продолжительность события);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 xml:space="preserve">обеспечение </w:t>
      </w:r>
      <w:proofErr w:type="gramStart"/>
      <w:r w:rsidRPr="000C4E51">
        <w:rPr>
          <w:rFonts w:ascii="Times New Roman" w:hAnsi="Times New Roman"/>
          <w:color w:val="000000"/>
          <w:sz w:val="28"/>
          <w:lang w:val="ru-RU"/>
        </w:rPr>
        <w:t>математического развития</w:t>
      </w:r>
      <w:proofErr w:type="gramEnd"/>
      <w:r w:rsidRPr="000C4E51">
        <w:rPr>
          <w:rFonts w:ascii="Times New Roman" w:hAnsi="Times New Roman"/>
          <w:color w:val="000000"/>
          <w:sz w:val="28"/>
          <w:lang w:val="ru-RU"/>
        </w:rPr>
        <w:t xml:space="preserve">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 xml:space="preserve"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 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lastRenderedPageBreak/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 xml:space="preserve"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начального общего образования. 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 xml:space="preserve">Планируемые результаты освоения программы по математике, представленные по годам обучения, отражают, в первую очередь, предметные достижения обучающегося. Также они включают отдельные результаты в области становления личностных качеств и </w:t>
      </w:r>
      <w:proofErr w:type="spellStart"/>
      <w:r w:rsidRPr="000C4E51">
        <w:rPr>
          <w:rFonts w:ascii="Times New Roman" w:hAnsi="Times New Roman"/>
          <w:color w:val="000000"/>
          <w:sz w:val="28"/>
          <w:lang w:val="ru-RU"/>
        </w:rPr>
        <w:t>метапредметных</w:t>
      </w:r>
      <w:proofErr w:type="spellEnd"/>
      <w:r w:rsidRPr="000C4E51">
        <w:rPr>
          <w:rFonts w:ascii="Times New Roman" w:hAnsi="Times New Roman"/>
          <w:color w:val="000000"/>
          <w:sz w:val="28"/>
          <w:lang w:val="ru-RU"/>
        </w:rPr>
        <w:t xml:space="preserve"> действий и умений, которые могут быть достигнуты на этом этапе обучения. 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bookmarkStart w:id="2" w:name="bc284a2b-8dc7-47b2-bec2-e0e566c832dd"/>
      <w:r w:rsidRPr="000C4E51">
        <w:rPr>
          <w:rFonts w:ascii="Times New Roman" w:hAnsi="Times New Roman"/>
          <w:color w:val="000000"/>
          <w:sz w:val="28"/>
          <w:lang w:val="ru-RU"/>
        </w:rPr>
        <w:t>Н</w:t>
      </w:r>
      <w:r w:rsidR="00DD3CBD">
        <w:rPr>
          <w:rFonts w:ascii="Times New Roman" w:hAnsi="Times New Roman"/>
          <w:color w:val="000000"/>
          <w:sz w:val="28"/>
          <w:lang w:val="ru-RU"/>
        </w:rPr>
        <w:t xml:space="preserve">а изучение математики отводится </w:t>
      </w:r>
      <w:r w:rsidRPr="000C4E51">
        <w:rPr>
          <w:rFonts w:ascii="Times New Roman" w:hAnsi="Times New Roman"/>
          <w:color w:val="000000"/>
          <w:sz w:val="28"/>
          <w:lang w:val="ru-RU"/>
        </w:rPr>
        <w:t>в 3 классе – 136 ч</w:t>
      </w:r>
      <w:r w:rsidR="00DD3CBD">
        <w:rPr>
          <w:rFonts w:ascii="Times New Roman" w:hAnsi="Times New Roman"/>
          <w:color w:val="000000"/>
          <w:sz w:val="28"/>
          <w:lang w:val="ru-RU"/>
        </w:rPr>
        <w:t>асов (4 часа в неделю)</w:t>
      </w:r>
      <w:r w:rsidRPr="000C4E51">
        <w:rPr>
          <w:rFonts w:ascii="Times New Roman" w:hAnsi="Times New Roman"/>
          <w:color w:val="000000"/>
          <w:sz w:val="28"/>
          <w:lang w:val="ru-RU"/>
        </w:rPr>
        <w:t>.</w:t>
      </w:r>
      <w:bookmarkEnd w:id="2"/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Общее число часов, рекомендованных для изучения математики, в 1 классе может быть сокращено (не более чем на 6%) в целях исполнения Санитарно-эпидемиологических требований в части обучения по 3 урока в день в сентябре и октябре.</w:t>
      </w:r>
    </w:p>
    <w:p w:rsidR="00B67A42" w:rsidRPr="000C4E51" w:rsidRDefault="00B67A42">
      <w:pPr>
        <w:rPr>
          <w:lang w:val="ru-RU"/>
        </w:rPr>
        <w:sectPr w:rsidR="00B67A42" w:rsidRPr="000C4E51">
          <w:pgSz w:w="11906" w:h="16383"/>
          <w:pgMar w:top="1134" w:right="850" w:bottom="1134" w:left="1701" w:header="720" w:footer="720" w:gutter="0"/>
          <w:cols w:space="720"/>
        </w:sectPr>
      </w:pPr>
    </w:p>
    <w:p w:rsidR="00B67A42" w:rsidRPr="000C4E51" w:rsidRDefault="005A04D3">
      <w:pPr>
        <w:spacing w:after="0" w:line="264" w:lineRule="auto"/>
        <w:ind w:left="120"/>
        <w:jc w:val="both"/>
        <w:rPr>
          <w:lang w:val="ru-RU"/>
        </w:rPr>
      </w:pPr>
      <w:bookmarkStart w:id="3" w:name="block-83526389"/>
      <w:bookmarkEnd w:id="1"/>
      <w:r w:rsidRPr="000C4E51">
        <w:rPr>
          <w:rFonts w:ascii="Times New Roman" w:hAnsi="Times New Roman"/>
          <w:b/>
          <w:color w:val="000000"/>
          <w:sz w:val="28"/>
          <w:lang w:val="ru-RU"/>
        </w:rPr>
        <w:lastRenderedPageBreak/>
        <w:t>СОДЕРЖАНИЕ ОБУЧЕНИЯ</w:t>
      </w:r>
    </w:p>
    <w:p w:rsidR="00B67A42" w:rsidRPr="000C4E51" w:rsidRDefault="00B67A42">
      <w:pPr>
        <w:spacing w:after="0" w:line="264" w:lineRule="auto"/>
        <w:ind w:left="120"/>
        <w:jc w:val="both"/>
        <w:rPr>
          <w:lang w:val="ru-RU"/>
        </w:rPr>
      </w:pP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Основное содержание обучения в программе по математике представлено разделами: «Числа и величины», «Арифметические действия», «Текстовые задачи», «Пространственные отношения и геометрические фигуры», «Математическая информация».</w:t>
      </w:r>
    </w:p>
    <w:p w:rsidR="00B67A42" w:rsidRPr="000C4E51" w:rsidRDefault="00B67A42" w:rsidP="00DD3CBD">
      <w:pPr>
        <w:spacing w:after="0" w:line="264" w:lineRule="auto"/>
        <w:jc w:val="both"/>
        <w:rPr>
          <w:lang w:val="ru-RU"/>
        </w:rPr>
      </w:pPr>
    </w:p>
    <w:p w:rsidR="00B67A42" w:rsidRPr="000C4E51" w:rsidRDefault="005A04D3">
      <w:pPr>
        <w:spacing w:after="0" w:line="264" w:lineRule="auto"/>
        <w:ind w:left="12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3 КЛАСС</w:t>
      </w:r>
    </w:p>
    <w:p w:rsidR="00B67A42" w:rsidRPr="000C4E51" w:rsidRDefault="00B67A42">
      <w:pPr>
        <w:spacing w:after="0" w:line="264" w:lineRule="auto"/>
        <w:ind w:left="120"/>
        <w:jc w:val="both"/>
        <w:rPr>
          <w:lang w:val="ru-RU"/>
        </w:rPr>
      </w:pP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Числа и величины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Кратное сравнение чисел.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Масса (единица массы – грамм), соотношение между килограммом и граммом, отношения «тяжелее</w:t>
      </w:r>
      <w:r w:rsidRPr="000C4E51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C4E51">
        <w:rPr>
          <w:rFonts w:ascii="Times New Roman" w:hAnsi="Times New Roman"/>
          <w:color w:val="000000"/>
          <w:sz w:val="28"/>
          <w:lang w:val="ru-RU"/>
        </w:rPr>
        <w:t>легче на…», «тяжелее</w:t>
      </w:r>
      <w:r w:rsidRPr="000C4E51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C4E51">
        <w:rPr>
          <w:rFonts w:ascii="Times New Roman" w:hAnsi="Times New Roman"/>
          <w:color w:val="000000"/>
          <w:sz w:val="28"/>
          <w:lang w:val="ru-RU"/>
        </w:rPr>
        <w:t xml:space="preserve">легче в…». 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Стоимость (единицы – рубль, копейка), установление отношения «дороже</w:t>
      </w:r>
      <w:r w:rsidRPr="000C4E51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C4E51">
        <w:rPr>
          <w:rFonts w:ascii="Times New Roman" w:hAnsi="Times New Roman"/>
          <w:color w:val="000000"/>
          <w:sz w:val="28"/>
          <w:lang w:val="ru-RU"/>
        </w:rPr>
        <w:t>дешевле на…», «дороже</w:t>
      </w:r>
      <w:r w:rsidRPr="000C4E51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C4E51">
        <w:rPr>
          <w:rFonts w:ascii="Times New Roman" w:hAnsi="Times New Roman"/>
          <w:color w:val="000000"/>
          <w:sz w:val="28"/>
          <w:lang w:val="ru-RU"/>
        </w:rPr>
        <w:t xml:space="preserve">дешевле в…». Соотношение «цена, количество, стоимость» в практической ситуации. 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Время (единица времени – секунда), установление отношения «быстрее</w:t>
      </w:r>
      <w:r w:rsidRPr="000C4E51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C4E51">
        <w:rPr>
          <w:rFonts w:ascii="Times New Roman" w:hAnsi="Times New Roman"/>
          <w:color w:val="000000"/>
          <w:sz w:val="28"/>
          <w:lang w:val="ru-RU"/>
        </w:rPr>
        <w:t>медленнее на…», «быстрее</w:t>
      </w:r>
      <w:r w:rsidRPr="000C4E51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C4E51">
        <w:rPr>
          <w:rFonts w:ascii="Times New Roman" w:hAnsi="Times New Roman"/>
          <w:color w:val="000000"/>
          <w:sz w:val="28"/>
          <w:lang w:val="ru-RU"/>
        </w:rPr>
        <w:t xml:space="preserve">медленнее в…». Соотношение «начало, окончание, продолжительность события» в практической ситуации. 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Длина (единицы длины – миллиметр, километр), соотношение между величинами в пределах тысячи. Сравнение объектов по длине.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Площадь (единицы площади – квадратный метр, квадратный сантиметр, квадратный дециметр, квадратный метр). Сравнение объектов по площади.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Арифметические действия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 xml:space="preserve">Устные вычисления, сводимые к действиям в пределах 100 (табличное и </w:t>
      </w:r>
      <w:proofErr w:type="spellStart"/>
      <w:r w:rsidRPr="000C4E51">
        <w:rPr>
          <w:rFonts w:ascii="Times New Roman" w:hAnsi="Times New Roman"/>
          <w:color w:val="000000"/>
          <w:sz w:val="28"/>
          <w:lang w:val="ru-RU"/>
        </w:rPr>
        <w:t>внетабличное</w:t>
      </w:r>
      <w:proofErr w:type="spellEnd"/>
      <w:r w:rsidRPr="000C4E51">
        <w:rPr>
          <w:rFonts w:ascii="Times New Roman" w:hAnsi="Times New Roman"/>
          <w:color w:val="000000"/>
          <w:sz w:val="28"/>
          <w:lang w:val="ru-RU"/>
        </w:rPr>
        <w:t xml:space="preserve"> умножение, деление, действия с круглыми числами). 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Письменное сложение, вычитание чисел в пределах 1000. Действия с числами 0 и 1.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 xml:space="preserve">Письменное умножение в столбик, письменное деление уголком. Письменное умножение, деление на однозначное число в пределах 100. Проверка результата вычисления (прикидка или оценка результата, обратное действие, применение алгоритма, использование калькулятора). 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Переместительное, сочетательное свойства сложения, умножения при вычислениях.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 xml:space="preserve">Нахождение неизвестного компонента арифметического действия. 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lastRenderedPageBreak/>
        <w:t>Порядок действий в числовом выражении, значение числового выражения, содержащего несколько действий (со скобками или без скобок), с вычислениями в пределах 1000.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 xml:space="preserve">Однородные величины: сложение и вычитание. 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Текстовые задачи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</w:t>
      </w:r>
      <w:r w:rsidRPr="000C4E51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C4E51">
        <w:rPr>
          <w:rFonts w:ascii="Times New Roman" w:hAnsi="Times New Roman"/>
          <w:color w:val="000000"/>
          <w:sz w:val="28"/>
          <w:lang w:val="ru-RU"/>
        </w:rPr>
        <w:t>меньше на…», «больше</w:t>
      </w:r>
      <w:r w:rsidRPr="000C4E51">
        <w:rPr>
          <w:rFonts w:ascii="Times New Roman" w:hAnsi="Times New Roman"/>
          <w:color w:val="333333"/>
          <w:sz w:val="28"/>
          <w:lang w:val="ru-RU"/>
        </w:rPr>
        <w:t xml:space="preserve"> – </w:t>
      </w:r>
      <w:r w:rsidRPr="000C4E51">
        <w:rPr>
          <w:rFonts w:ascii="Times New Roman" w:hAnsi="Times New Roman"/>
          <w:color w:val="000000"/>
          <w:sz w:val="28"/>
          <w:lang w:val="ru-RU"/>
        </w:rPr>
        <w:t>меньше в…»), зависимостей («купля-продажа», 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 xml:space="preserve"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 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Пространственные отношения и геометрические фигуры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 xml:space="preserve">Конструирование геометрических фигур (разбиение фигуры на части, составление фигуры из частей). 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 xml:space="preserve">Периметр многоугольника: измерение, вычисление, запись равенства. 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Математическая информация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Классификация объектов по двум признакам.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Верные (истинные) и неверные (ложные) утверждения: конструирование, проверка. Логические рассуждения со связками «если …, то …», «поэтому», «значит».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 xml:space="preserve"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 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 xml:space="preserve">Формализованное описание последовательности действий (инструкция, план, схема, алгоритм). 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Столбчатая диаграмма: чтение, использование данных для решения учебных и практических задач.</w:t>
      </w:r>
    </w:p>
    <w:p w:rsidR="00B67A42" w:rsidRPr="000C4E51" w:rsidRDefault="005A04D3">
      <w:pPr>
        <w:spacing w:after="0" w:line="264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lastRenderedPageBreak/>
        <w:t xml:space="preserve">Алгоритмы изучения материала, выполнения обучающих и тестовых заданий на доступных электронных средствах обучения (интерактивной доске, компьютере, других устройствах). </w:t>
      </w:r>
    </w:p>
    <w:p w:rsidR="00B67A42" w:rsidRPr="000C4E51" w:rsidRDefault="00B67A42">
      <w:pPr>
        <w:spacing w:after="0" w:line="257" w:lineRule="auto"/>
        <w:ind w:left="120"/>
        <w:jc w:val="both"/>
        <w:rPr>
          <w:lang w:val="ru-RU"/>
        </w:rPr>
      </w:pPr>
    </w:p>
    <w:p w:rsidR="00B67A42" w:rsidRPr="000C4E51" w:rsidRDefault="005A04D3">
      <w:pPr>
        <w:spacing w:after="0" w:line="257" w:lineRule="auto"/>
        <w:ind w:left="12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УНИВЕРСАЛЬНЫЕ УЧЕБНЫЕ ДЕЙСТВИЯ</w:t>
      </w:r>
    </w:p>
    <w:p w:rsidR="00B67A42" w:rsidRPr="000C4E51" w:rsidRDefault="005A04D3">
      <w:pPr>
        <w:spacing w:after="0"/>
        <w:ind w:left="120"/>
        <w:rPr>
          <w:lang w:val="ru-RU"/>
        </w:rPr>
      </w:pPr>
      <w:r w:rsidRPr="000C4E51">
        <w:rPr>
          <w:rFonts w:ascii="Times New Roman" w:hAnsi="Times New Roman"/>
          <w:b/>
          <w:color w:val="333333"/>
          <w:sz w:val="28"/>
          <w:lang w:val="ru-RU"/>
        </w:rPr>
        <w:t>Познавательные универсальные учебные действия</w:t>
      </w:r>
    </w:p>
    <w:p w:rsidR="00B67A42" w:rsidRPr="000C4E51" w:rsidRDefault="005A04D3">
      <w:pPr>
        <w:spacing w:after="0" w:line="264" w:lineRule="auto"/>
        <w:ind w:left="12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Базовые логические и исследовательские действия: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(числа, величины, геометрические фигуры);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выбирать приём вычисления, выполнения действия;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конструировать геометрические фигуры;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классифицировать объекты (числа, величины, геометрические фигуры, текстовые задачи в одно действие) по выбранному признаку;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прикидывать размеры фигуры, её элементов;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понимать смысл зависимостей и математических отношений, описанных в задаче;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различать и использовать разные приёмы и алгоритмы вычисления;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выбирать метод решения (моделирование ситуации, перебор вариантов, использование алгоритма);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соотносить начало, окончание, продолжительность события в практической ситуации;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составлять ряд чисел (величин, геометрических фигур) по самостоятельно выбранному правилу;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моделировать предложенную практическую ситуацию;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устанавливать последовательность событий, действий сюжета текстовой задачи.</w:t>
      </w:r>
    </w:p>
    <w:p w:rsidR="00B67A42" w:rsidRPr="000C4E51" w:rsidRDefault="005A04D3">
      <w:pPr>
        <w:spacing w:after="0" w:line="257" w:lineRule="auto"/>
        <w:ind w:left="12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читать информацию, представленную в разных формах;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извлекать и интерпретировать числовые данные, представленные в таблице, на диаграмме;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заполнять таблицы сложения и умножения, дополнять данными чертеж;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устанавливать соответствие между различными записями решения задачи;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использовать дополнительную литературу (справочники, словари) для установления и проверки значения математического термина (понятия).</w:t>
      </w:r>
    </w:p>
    <w:p w:rsidR="00B67A42" w:rsidRPr="000C4E51" w:rsidRDefault="00B67A42">
      <w:pPr>
        <w:spacing w:after="0" w:line="257" w:lineRule="auto"/>
        <w:ind w:left="120"/>
        <w:jc w:val="both"/>
        <w:rPr>
          <w:lang w:val="ru-RU"/>
        </w:rPr>
      </w:pPr>
    </w:p>
    <w:p w:rsidR="00B67A42" w:rsidRPr="000C4E51" w:rsidRDefault="005A04D3">
      <w:pPr>
        <w:spacing w:after="0" w:line="257" w:lineRule="auto"/>
        <w:ind w:left="12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Коммуникативные универсальные учебные действия</w:t>
      </w:r>
    </w:p>
    <w:p w:rsidR="00B67A42" w:rsidRPr="000C4E51" w:rsidRDefault="005A04D3">
      <w:pPr>
        <w:spacing w:after="0" w:line="264" w:lineRule="auto"/>
        <w:ind w:left="12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 xml:space="preserve">Общение: 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использовать математическую терминологию для описания отношений и зависимостей;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lastRenderedPageBreak/>
        <w:t>строить речевые высказывания для решения задач, составлять текстовую задачу;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объяснять на примерах отношения «больше-меньше на…», «больше-меньше в…», «равно»;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использовать математическую символику для составления числовых выражений;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выбирать, осуществлять переход от одних единиц измерения величины к другим в соответствии с практической ситуацией;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участвовать в обсуждении ошибок в ходе и результате выполнения вычисления.</w:t>
      </w:r>
    </w:p>
    <w:p w:rsidR="00B67A42" w:rsidRPr="000C4E51" w:rsidRDefault="00B67A42">
      <w:pPr>
        <w:spacing w:after="0" w:line="257" w:lineRule="auto"/>
        <w:ind w:left="120"/>
        <w:jc w:val="both"/>
        <w:rPr>
          <w:lang w:val="ru-RU"/>
        </w:rPr>
      </w:pPr>
    </w:p>
    <w:p w:rsidR="00B67A42" w:rsidRPr="000C4E51" w:rsidRDefault="005A04D3">
      <w:pPr>
        <w:spacing w:after="0" w:line="257" w:lineRule="auto"/>
        <w:ind w:left="12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67A42" w:rsidRPr="000C4E51" w:rsidRDefault="005A04D3">
      <w:pPr>
        <w:spacing w:after="0" w:line="264" w:lineRule="auto"/>
        <w:ind w:left="12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 xml:space="preserve">Самоорганизация и самоконтроль: 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проверять ход и результат выполнения действия;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вести поиск ошибок, характеризовать их и исправлять;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формулировать ответ (вывод), подтверждать его объяснением, расчётами;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выбирать и использовать различные приёмы прикидки и проверки правильности вычисления, проверять полноту и правильность заполнения таблиц сложения, умножения.</w:t>
      </w:r>
    </w:p>
    <w:p w:rsidR="00B67A42" w:rsidRPr="000C4E51" w:rsidRDefault="005A04D3">
      <w:pPr>
        <w:spacing w:after="0" w:line="257" w:lineRule="auto"/>
        <w:ind w:left="12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при работе в группе или в паре выполнять предложенные задания (находить разные решения, определять с помощью цифровых и аналоговых приборов, измерительных инструментов длину, массу, время);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договариваться о распределении обязанностей в совместном труде, выполнять роли руководителя или подчинённого, сдержанно принимать замечания к своей работе;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выполнять совместно прикидку и оценку результата выполнения общей работы.</w:t>
      </w:r>
    </w:p>
    <w:p w:rsidR="00B67A42" w:rsidRPr="000C4E51" w:rsidRDefault="00B67A42">
      <w:pPr>
        <w:spacing w:after="0" w:line="264" w:lineRule="auto"/>
        <w:ind w:left="120"/>
        <w:jc w:val="both"/>
        <w:rPr>
          <w:lang w:val="ru-RU"/>
        </w:rPr>
      </w:pPr>
    </w:p>
    <w:p w:rsidR="00B67A42" w:rsidRPr="000C4E51" w:rsidRDefault="00B67A42">
      <w:pPr>
        <w:rPr>
          <w:lang w:val="ru-RU"/>
        </w:rPr>
        <w:sectPr w:rsidR="00B67A42" w:rsidRPr="000C4E51">
          <w:pgSz w:w="11906" w:h="16383"/>
          <w:pgMar w:top="1134" w:right="850" w:bottom="1134" w:left="1701" w:header="720" w:footer="720" w:gutter="0"/>
          <w:cols w:space="720"/>
        </w:sectPr>
      </w:pPr>
    </w:p>
    <w:p w:rsidR="00B67A42" w:rsidRPr="000C4E51" w:rsidRDefault="005A04D3">
      <w:pPr>
        <w:spacing w:after="0" w:line="264" w:lineRule="auto"/>
        <w:ind w:left="120"/>
        <w:jc w:val="both"/>
        <w:rPr>
          <w:lang w:val="ru-RU"/>
        </w:rPr>
      </w:pPr>
      <w:bookmarkStart w:id="4" w:name="block-83526390"/>
      <w:bookmarkEnd w:id="3"/>
      <w:r w:rsidRPr="000C4E51">
        <w:rPr>
          <w:rFonts w:ascii="Times New Roman" w:hAnsi="Times New Roman"/>
          <w:b/>
          <w:color w:val="000000"/>
          <w:sz w:val="28"/>
          <w:lang w:val="ru-RU"/>
        </w:rPr>
        <w:lastRenderedPageBreak/>
        <w:t>ПЛАНИРУЕМЫЕ РЕЗУЛЬТАТЫ ОСВОЕНИЯ ПРОГРАММЫ ПО МАТЕМАТИКЕ НА УРОВНЕ НАЧАЛЬНОГО ОБЩЕГО ОБРАЗОВАНИЯ</w:t>
      </w:r>
    </w:p>
    <w:p w:rsidR="00B67A42" w:rsidRPr="000C4E51" w:rsidRDefault="00B67A42">
      <w:pPr>
        <w:spacing w:after="0" w:line="264" w:lineRule="auto"/>
        <w:ind w:left="120"/>
        <w:jc w:val="both"/>
        <w:rPr>
          <w:lang w:val="ru-RU"/>
        </w:rPr>
      </w:pPr>
    </w:p>
    <w:p w:rsidR="00B67A42" w:rsidRPr="000C4E51" w:rsidRDefault="005A04D3">
      <w:pPr>
        <w:spacing w:after="0" w:line="264" w:lineRule="auto"/>
        <w:ind w:left="12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ЛИЧНОСТНЫЕ РЕЗУЛЬТАТЫ</w:t>
      </w:r>
    </w:p>
    <w:p w:rsidR="00B67A42" w:rsidRPr="000C4E51" w:rsidRDefault="00B67A42">
      <w:pPr>
        <w:spacing w:after="0" w:line="264" w:lineRule="auto"/>
        <w:ind w:left="120"/>
        <w:jc w:val="both"/>
        <w:rPr>
          <w:lang w:val="ru-RU"/>
        </w:rPr>
      </w:pP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Личностные результаты освоения программы по математике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 xml:space="preserve">В результате изучения математики на уровне начального общего образования у обучающегося будут сформированы следующие личностные результаты: 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осваивать навыки организации безопасного поведения в информационной среде;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своих силах при решении поставленных задач, умение преодолевать трудности;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lastRenderedPageBreak/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B67A42" w:rsidRPr="000C4E51" w:rsidRDefault="00B67A42">
      <w:pPr>
        <w:spacing w:after="0"/>
        <w:ind w:left="120"/>
        <w:jc w:val="both"/>
        <w:rPr>
          <w:lang w:val="ru-RU"/>
        </w:rPr>
      </w:pPr>
    </w:p>
    <w:p w:rsidR="00B67A42" w:rsidRPr="000C4E51" w:rsidRDefault="005A04D3">
      <w:pPr>
        <w:spacing w:after="0"/>
        <w:ind w:left="12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МЕТАПРЕДМЕТНЫЕ РЕЗУЛЬТАТЫ</w:t>
      </w:r>
    </w:p>
    <w:p w:rsidR="00B67A42" w:rsidRPr="000C4E51" w:rsidRDefault="00B67A42">
      <w:pPr>
        <w:spacing w:after="0"/>
        <w:ind w:left="120"/>
        <w:jc w:val="both"/>
        <w:rPr>
          <w:lang w:val="ru-RU"/>
        </w:rPr>
      </w:pP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В результате изучения математики на уровне начального общего образования у обучающегося будут сформированы познавательные универсальные учебные действия, коммуникативные универсальные учебные действия, регулятивные универсальные учебные действия, совместная деятельность.</w:t>
      </w:r>
    </w:p>
    <w:p w:rsidR="00B67A42" w:rsidRPr="000C4E51" w:rsidRDefault="005A04D3">
      <w:pPr>
        <w:spacing w:after="0" w:line="269" w:lineRule="auto"/>
        <w:ind w:left="12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Познавательные универсальные учебные действия</w:t>
      </w:r>
    </w:p>
    <w:p w:rsidR="00B67A42" w:rsidRPr="000C4E51" w:rsidRDefault="005A04D3">
      <w:pPr>
        <w:spacing w:after="0" w:line="269" w:lineRule="auto"/>
        <w:ind w:left="12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Базовые логические действия: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устанавливать связи и зависимости между математическими объектами («часть-целое», «причина-следствие», протяжённость);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приобретать практические графические и измерительные навыки для успешного решения учебных и житейских задач;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B67A42" w:rsidRPr="000C4E51" w:rsidRDefault="005A04D3">
      <w:pPr>
        <w:spacing w:after="0" w:line="269" w:lineRule="auto"/>
        <w:ind w:left="12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Базовые исследовательские действия: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проявлять способность ориентироваться в учебном материале разных разделов курса математики;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понимать и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применять изученные методы познания (измерение, моделирование, перебор вариантов).</w:t>
      </w:r>
    </w:p>
    <w:p w:rsidR="00B67A42" w:rsidRPr="000C4E51" w:rsidRDefault="005A04D3">
      <w:pPr>
        <w:spacing w:after="0" w:line="269" w:lineRule="auto"/>
        <w:ind w:left="12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Работа с информацией: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читать, интерпретировать графически представленную информацию (схему, таблицу, диаграмму, другую модель);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принимать правила, безопасно использовать предлагаемые электронные средства и источники информации.</w:t>
      </w:r>
    </w:p>
    <w:p w:rsidR="00B67A42" w:rsidRPr="000C4E51" w:rsidRDefault="005A04D3">
      <w:pPr>
        <w:spacing w:after="0" w:line="269" w:lineRule="auto"/>
        <w:ind w:left="12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lastRenderedPageBreak/>
        <w:t>Коммуникативные универсальные учебные действия</w:t>
      </w:r>
    </w:p>
    <w:p w:rsidR="00B67A42" w:rsidRPr="000C4E51" w:rsidRDefault="005A04D3">
      <w:pPr>
        <w:spacing w:after="0" w:line="269" w:lineRule="auto"/>
        <w:ind w:left="12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Общение: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конструировать утверждения, проверять их истинность;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использовать текст задания для объяснения способа и хода решения математической задачи;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комментировать процесс вычисления, построения, решения;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объяснять полученный ответ с использованием изученной терминологии;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ориентироваться в алгоритмах: воспроизводить, дополнять, исправлять деформированные;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самостоятельно составлять тексты заданий, аналогичные типовым изученным.</w:t>
      </w:r>
    </w:p>
    <w:p w:rsidR="00B67A42" w:rsidRPr="000C4E51" w:rsidRDefault="005A04D3">
      <w:pPr>
        <w:spacing w:after="0" w:line="269" w:lineRule="auto"/>
        <w:ind w:left="12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Регулятивные универсальные учебные действия</w:t>
      </w:r>
    </w:p>
    <w:p w:rsidR="00B67A42" w:rsidRPr="000C4E51" w:rsidRDefault="005A04D3">
      <w:pPr>
        <w:spacing w:after="0" w:line="269" w:lineRule="auto"/>
        <w:ind w:left="12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Самоорганизация: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планировать действия по решению учебной задачи для получения результата;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планировать этапы предстоящей работы, определять последовательность учебных действий;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выполнять правила безопасного использования электронных средств, предлагаемых в процессе обучения.</w:t>
      </w:r>
    </w:p>
    <w:p w:rsidR="00B67A42" w:rsidRPr="000C4E51" w:rsidRDefault="005A04D3">
      <w:pPr>
        <w:spacing w:after="0" w:line="269" w:lineRule="auto"/>
        <w:ind w:left="12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Самоконтроль: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осуществлять контроль процесса и результата своей деятельности;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выбирать и при необходимости корректировать способы действий;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находить ошибки в своей работе, устанавливать их причины, вести поиск путей преодоления ошибок;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оценивать рациональность своих действий, давать им качественную характеристику.</w:t>
      </w:r>
    </w:p>
    <w:p w:rsidR="00B67A42" w:rsidRPr="000C4E51" w:rsidRDefault="005A04D3">
      <w:pPr>
        <w:spacing w:after="0" w:line="269" w:lineRule="auto"/>
        <w:ind w:left="12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Совместная деятельность: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lastRenderedPageBreak/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0C4E51">
        <w:rPr>
          <w:rFonts w:ascii="Times New Roman" w:hAnsi="Times New Roman"/>
          <w:color w:val="000000"/>
          <w:sz w:val="28"/>
          <w:lang w:val="ru-RU"/>
        </w:rPr>
        <w:t>контрпримеров</w:t>
      </w:r>
      <w:proofErr w:type="spellEnd"/>
      <w:r w:rsidRPr="000C4E51">
        <w:rPr>
          <w:rFonts w:ascii="Times New Roman" w:hAnsi="Times New Roman"/>
          <w:color w:val="000000"/>
          <w:sz w:val="28"/>
          <w:lang w:val="ru-RU"/>
        </w:rPr>
        <w:t>), согласовывать мнения в ходе поиска доказательств, выбора рационального способа, анализа информации;</w:t>
      </w:r>
    </w:p>
    <w:p w:rsidR="00B67A42" w:rsidRPr="000C4E51" w:rsidRDefault="005A04D3">
      <w:pPr>
        <w:spacing w:after="0" w:line="269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B67A42" w:rsidRPr="000C4E51" w:rsidRDefault="00B67A42">
      <w:pPr>
        <w:spacing w:after="0"/>
        <w:ind w:left="120"/>
        <w:jc w:val="both"/>
        <w:rPr>
          <w:lang w:val="ru-RU"/>
        </w:rPr>
      </w:pPr>
    </w:p>
    <w:p w:rsidR="00B67A42" w:rsidRPr="000C4E51" w:rsidRDefault="005A04D3">
      <w:pPr>
        <w:spacing w:after="0"/>
        <w:ind w:left="120"/>
        <w:jc w:val="both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ПРЕДМЕТНЫЕ РЕЗУЛЬТАТЫ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 xml:space="preserve">К концу обучения в </w:t>
      </w:r>
      <w:r w:rsidRPr="000C4E51">
        <w:rPr>
          <w:rFonts w:ascii="Times New Roman" w:hAnsi="Times New Roman"/>
          <w:b/>
          <w:color w:val="000000"/>
          <w:sz w:val="28"/>
          <w:lang w:val="ru-RU"/>
        </w:rPr>
        <w:t>3 классе</w:t>
      </w:r>
      <w:r w:rsidRPr="000C4E51">
        <w:rPr>
          <w:rFonts w:ascii="Times New Roman" w:hAnsi="Times New Roman"/>
          <w:color w:val="000000"/>
          <w:sz w:val="28"/>
          <w:lang w:val="ru-RU"/>
        </w:rPr>
        <w:t xml:space="preserve"> обучающийся получит следующие предметные результаты по отдельным темам программы по математике: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читать, записывать, сравнивать, упорядочивать числа в пределах 1000;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находить число большее или меньшее данного числа на заданное число, в заданное число раз (в пределах 1000);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выполнять арифметические действия: сложение и вычитание (в пределах 100 – устно, в пределах 1000 – письменно), умножение и деление на однозначное число, деление с остатком (в пределах 100 – устно и письменно);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выполнять действия умножение и деление с числами 0 и 1;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устанавливать и соблюдать порядок действий при вычислении значения числового выражения (со скобками или без скобок), содержащего арифметические действия сложения, вычитания, умножения и деления;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использовать при вычислениях переместительное и сочетательное свойства сложения;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находить неизвестный компонент арифметического действия;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 xml:space="preserve">сравнивать величины длины, площади, массы, времени, стоимости, устанавливая между ними соотношение «больше или меньше </w:t>
      </w:r>
      <w:proofErr w:type="gramStart"/>
      <w:r w:rsidRPr="000C4E51">
        <w:rPr>
          <w:rFonts w:ascii="Times New Roman" w:hAnsi="Times New Roman"/>
          <w:color w:val="000000"/>
          <w:sz w:val="28"/>
          <w:lang w:val="ru-RU"/>
        </w:rPr>
        <w:t>на</w:t>
      </w:r>
      <w:proofErr w:type="gramEnd"/>
      <w:r w:rsidRPr="000C4E51">
        <w:rPr>
          <w:rFonts w:ascii="Times New Roman" w:hAnsi="Times New Roman"/>
          <w:color w:val="000000"/>
          <w:sz w:val="28"/>
          <w:lang w:val="ru-RU"/>
        </w:rPr>
        <w:t xml:space="preserve"> или в»;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называть, находить долю величины (половина, четверть);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сравнивать величины, выраженные долями;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 xml:space="preserve">использовать при решении задач и в практических ситуациях (покупка товара, определение времени, выполнение расчётов) соотношение между величинами; 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lastRenderedPageBreak/>
        <w:t>при решении задач выполнять сложение и вычитание однородных величин, умножение и деление величины на однозначное число;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конструировать прямоугольник из данных фигур (квадратов), делить прямоугольник, многоугольник на заданные части;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сравнивать фигуры по площади (наложение, сопоставление числовых значений);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находить периметр прямоугольника (квадрата), площадь прямоугольника (квадрата);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формулировать утверждение (вывод), строить логические рассуждения (одно-</w:t>
      </w:r>
      <w:proofErr w:type="spellStart"/>
      <w:r w:rsidRPr="000C4E51">
        <w:rPr>
          <w:rFonts w:ascii="Times New Roman" w:hAnsi="Times New Roman"/>
          <w:color w:val="000000"/>
          <w:sz w:val="28"/>
          <w:lang w:val="ru-RU"/>
        </w:rPr>
        <w:t>двухшаговые</w:t>
      </w:r>
      <w:proofErr w:type="spellEnd"/>
      <w:r w:rsidRPr="000C4E51">
        <w:rPr>
          <w:rFonts w:ascii="Times New Roman" w:hAnsi="Times New Roman"/>
          <w:color w:val="000000"/>
          <w:sz w:val="28"/>
          <w:lang w:val="ru-RU"/>
        </w:rPr>
        <w:t>), в том числе с использованием изученных связок;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классифицировать объекты по одному-двум признакам;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извлекать, использовать информацию, представленную на простейших диаграммах, в таблицах (например, расписание, режим работы), на предметах повседневной жизни (например, ярлык, этикетка), а также структурировать информацию: заполнять простейшие таблицы;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составлять план выполнения учебного задания и следовать ему, выполнять действия по алгоритму;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сравнивать математические объекты (находить общее, различное, уникальное);</w:t>
      </w:r>
    </w:p>
    <w:p w:rsidR="00B67A42" w:rsidRPr="000C4E51" w:rsidRDefault="005A04D3">
      <w:pPr>
        <w:spacing w:after="0" w:line="257" w:lineRule="auto"/>
        <w:ind w:firstLine="600"/>
        <w:jc w:val="both"/>
        <w:rPr>
          <w:lang w:val="ru-RU"/>
        </w:rPr>
      </w:pPr>
      <w:r w:rsidRPr="000C4E51">
        <w:rPr>
          <w:rFonts w:ascii="Times New Roman" w:hAnsi="Times New Roman"/>
          <w:color w:val="000000"/>
          <w:sz w:val="28"/>
          <w:lang w:val="ru-RU"/>
        </w:rPr>
        <w:t>выбирать верное решение математической задачи.</w:t>
      </w:r>
    </w:p>
    <w:p w:rsidR="00B67A42" w:rsidRPr="000C4E51" w:rsidRDefault="00B67A42">
      <w:pPr>
        <w:rPr>
          <w:lang w:val="ru-RU"/>
        </w:rPr>
        <w:sectPr w:rsidR="00B67A42" w:rsidRPr="000C4E51">
          <w:pgSz w:w="11906" w:h="16383"/>
          <w:pgMar w:top="1134" w:right="850" w:bottom="1134" w:left="1701" w:header="720" w:footer="720" w:gutter="0"/>
          <w:cols w:space="720"/>
        </w:sectPr>
      </w:pPr>
    </w:p>
    <w:p w:rsidR="00B67A42" w:rsidRDefault="005A04D3">
      <w:pPr>
        <w:spacing w:after="0"/>
        <w:ind w:left="120"/>
      </w:pPr>
      <w:bookmarkStart w:id="5" w:name="block-83526382"/>
      <w:bookmarkEnd w:id="4"/>
      <w:r w:rsidRPr="000C4E5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 </w:t>
      </w:r>
      <w:r>
        <w:rPr>
          <w:rFonts w:ascii="Times New Roman" w:hAnsi="Times New Roman"/>
          <w:b/>
          <w:color w:val="000000"/>
          <w:sz w:val="28"/>
        </w:rPr>
        <w:t xml:space="preserve">ТЕМАТИЧЕСКОЕ ПЛАНИРОВАНИЕ </w:t>
      </w:r>
    </w:p>
    <w:p w:rsidR="00B67A42" w:rsidRDefault="005A04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58"/>
        <w:gridCol w:w="4786"/>
        <w:gridCol w:w="1542"/>
        <w:gridCol w:w="1841"/>
        <w:gridCol w:w="1910"/>
        <w:gridCol w:w="2703"/>
      </w:tblGrid>
      <w:tr w:rsidR="00B67A42">
        <w:trPr>
          <w:trHeight w:val="144"/>
          <w:tblCellSpacing w:w="20" w:type="nil"/>
        </w:trPr>
        <w:tc>
          <w:tcPr>
            <w:tcW w:w="52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7A42" w:rsidRDefault="00B67A42">
            <w:pPr>
              <w:spacing w:after="0"/>
              <w:ind w:left="135"/>
            </w:pPr>
          </w:p>
        </w:tc>
        <w:tc>
          <w:tcPr>
            <w:tcW w:w="2640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Наименование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разделов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программы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A42" w:rsidRDefault="00B67A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274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(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)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A42" w:rsidRDefault="00B67A42">
            <w:pPr>
              <w:spacing w:after="0"/>
              <w:ind w:left="135"/>
            </w:pPr>
          </w:p>
        </w:tc>
      </w:tr>
      <w:tr w:rsidR="00B67A42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A42" w:rsidRDefault="00B67A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A42" w:rsidRDefault="00B67A42"/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A42" w:rsidRDefault="00B67A42">
            <w:pPr>
              <w:spacing w:after="0"/>
              <w:ind w:left="135"/>
            </w:pP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A42" w:rsidRDefault="00B67A42">
            <w:pPr>
              <w:spacing w:after="0"/>
              <w:ind w:left="135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A42" w:rsidRDefault="00B67A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A42" w:rsidRDefault="00B67A42"/>
        </w:tc>
      </w:tr>
      <w:tr w:rsidR="00B67A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1.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величины</w:t>
            </w:r>
            <w:proofErr w:type="spellEnd"/>
          </w:p>
        </w:tc>
      </w:tr>
      <w:tr w:rsidR="00B67A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18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A42" w:rsidRDefault="00B67A42"/>
        </w:tc>
      </w:tr>
      <w:tr w:rsidR="00B67A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2.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действия</w:t>
            </w:r>
            <w:proofErr w:type="spellEnd"/>
          </w:p>
        </w:tc>
      </w:tr>
      <w:tr w:rsidR="00B67A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40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выражения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47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A42" w:rsidRDefault="00B67A42"/>
        </w:tc>
      </w:tr>
      <w:tr w:rsidR="00B67A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3.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задачи</w:t>
            </w:r>
            <w:proofErr w:type="spellEnd"/>
          </w:p>
        </w:tc>
      </w:tr>
      <w:tr w:rsidR="00B67A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задачей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12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11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23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A42" w:rsidRDefault="00B67A42"/>
        </w:tc>
      </w:tr>
      <w:tr w:rsidR="00B67A42" w:rsidRPr="00814296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Раздел 4.</w:t>
            </w: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 w:rsidRPr="000C4E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B67A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9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Геометрические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13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22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A42" w:rsidRDefault="00B67A42"/>
        </w:tc>
      </w:tr>
      <w:tr w:rsidR="00B67A42">
        <w:trPr>
          <w:trHeight w:val="144"/>
          <w:tblCellSpacing w:w="20" w:type="nil"/>
        </w:trPr>
        <w:tc>
          <w:tcPr>
            <w:tcW w:w="0" w:type="auto"/>
            <w:gridSpan w:val="6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Раздел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5.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B67A42">
        <w:trPr>
          <w:trHeight w:val="144"/>
          <w:tblCellSpacing w:w="20" w:type="nil"/>
        </w:trPr>
        <w:tc>
          <w:tcPr>
            <w:tcW w:w="52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5.1</w:t>
            </w:r>
          </w:p>
        </w:tc>
        <w:tc>
          <w:tcPr>
            <w:tcW w:w="264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  <w:tc>
          <w:tcPr>
            <w:tcW w:w="101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разделу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15 </w:t>
            </w: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A42" w:rsidRDefault="00B67A42"/>
        </w:tc>
      </w:tr>
      <w:tr w:rsidR="00B67A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пройденного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материала</w:t>
            </w:r>
            <w:proofErr w:type="spellEnd"/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4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Итоговый контроль (контрольные и проверочные работы)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7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67A42" w:rsidRDefault="00722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  <w:r w:rsidR="005A04D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58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738" w:type="dxa"/>
            <w:tcMar>
              <w:top w:w="50" w:type="dxa"/>
              <w:left w:w="100" w:type="dxa"/>
            </w:tcMar>
            <w:vAlign w:val="center"/>
          </w:tcPr>
          <w:p w:rsidR="00B67A42" w:rsidRDefault="0072289C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  <w:r w:rsidR="005A04D3"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</w:p>
        </w:tc>
        <w:tc>
          <w:tcPr>
            <w:tcW w:w="182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2741" w:type="dxa"/>
            <w:tcMar>
              <w:top w:w="50" w:type="dxa"/>
              <w:left w:w="100" w:type="dxa"/>
            </w:tcMar>
            <w:vAlign w:val="center"/>
          </w:tcPr>
          <w:p w:rsidR="00B67A42" w:rsidRDefault="00B67A42"/>
        </w:tc>
      </w:tr>
    </w:tbl>
    <w:p w:rsidR="00B67A42" w:rsidRDefault="00B67A42">
      <w:pPr>
        <w:sectPr w:rsidR="00B67A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DD3CBD" w:rsidRDefault="005A04D3">
      <w:pPr>
        <w:spacing w:after="0"/>
        <w:ind w:left="120"/>
        <w:rPr>
          <w:rFonts w:ascii="Times New Roman" w:hAnsi="Times New Roman"/>
          <w:b/>
          <w:color w:val="000000"/>
          <w:sz w:val="28"/>
          <w:lang w:val="ru-RU"/>
        </w:rPr>
      </w:pPr>
      <w:bookmarkStart w:id="6" w:name="block-83526383"/>
      <w:bookmarkEnd w:id="5"/>
      <w:r w:rsidRPr="000C4E5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ПОУРОЧНОЕ ПЛАНИРОВАНИЕ </w:t>
      </w:r>
    </w:p>
    <w:p w:rsidR="00B67A42" w:rsidRDefault="005A04D3">
      <w:pPr>
        <w:spacing w:after="0"/>
        <w:ind w:left="120"/>
      </w:pPr>
      <w:r>
        <w:rPr>
          <w:rFonts w:ascii="Times New Roman" w:hAnsi="Times New Roman"/>
          <w:b/>
          <w:color w:val="000000"/>
          <w:sz w:val="28"/>
        </w:rPr>
        <w:t xml:space="preserve"> 3 КЛАСС </w:t>
      </w:r>
    </w:p>
    <w:tbl>
      <w:tblPr>
        <w:tblW w:w="0" w:type="auto"/>
        <w:tblCellSpacing w:w="20" w:type="nil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930"/>
        <w:gridCol w:w="4610"/>
        <w:gridCol w:w="1181"/>
        <w:gridCol w:w="1841"/>
        <w:gridCol w:w="1910"/>
        <w:gridCol w:w="1347"/>
        <w:gridCol w:w="2221"/>
      </w:tblGrid>
      <w:tr w:rsidR="00B67A42" w:rsidTr="00233000">
        <w:trPr>
          <w:trHeight w:val="144"/>
          <w:tblCellSpacing w:w="20" w:type="nil"/>
        </w:trPr>
        <w:tc>
          <w:tcPr>
            <w:tcW w:w="9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№ п/п </w:t>
            </w:r>
          </w:p>
          <w:p w:rsidR="00B67A42" w:rsidRDefault="00B67A42">
            <w:pPr>
              <w:spacing w:after="0"/>
              <w:ind w:left="135"/>
            </w:pPr>
          </w:p>
        </w:tc>
        <w:tc>
          <w:tcPr>
            <w:tcW w:w="459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Тема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урока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A42" w:rsidRDefault="00B67A42">
            <w:pPr>
              <w:spacing w:after="0"/>
              <w:ind w:left="135"/>
            </w:pPr>
          </w:p>
        </w:tc>
        <w:tc>
          <w:tcPr>
            <w:tcW w:w="0" w:type="auto"/>
            <w:gridSpan w:val="3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часов</w:t>
            </w:r>
            <w:proofErr w:type="spellEnd"/>
          </w:p>
        </w:tc>
        <w:tc>
          <w:tcPr>
            <w:tcW w:w="1347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Дата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изучения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vMerge w:val="restart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Электронные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цифровые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образовательные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ресурсы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A42" w:rsidRDefault="00B67A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A42" w:rsidRDefault="00B67A42"/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Всего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A42" w:rsidRDefault="00B67A42">
            <w:pPr>
              <w:spacing w:after="0"/>
              <w:ind w:left="135"/>
            </w:pP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Контрольные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A42" w:rsidRDefault="00B67A42">
            <w:pPr>
              <w:spacing w:after="0"/>
              <w:ind w:left="135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Практические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работы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  <w:p w:rsidR="00B67A42" w:rsidRDefault="00B67A42">
            <w:pPr>
              <w:spacing w:after="0"/>
              <w:ind w:left="135"/>
            </w:pPr>
          </w:p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A42" w:rsidRDefault="00B67A42"/>
        </w:tc>
        <w:tc>
          <w:tcPr>
            <w:tcW w:w="0" w:type="auto"/>
            <w:vMerge/>
            <w:tcBorders>
              <w:top w:val="nil"/>
            </w:tcBorders>
            <w:tcMar>
              <w:top w:w="50" w:type="dxa"/>
              <w:left w:w="100" w:type="dxa"/>
            </w:tcMar>
          </w:tcPr>
          <w:p w:rsidR="00B67A42" w:rsidRDefault="00B67A42"/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вычисления, сводимые к действиям в пределах 100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однородных величин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Взаимосвязь арифметических действий: сложения и вычитания, умножения и деления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на несколько единиц, в несколько раз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Неизвестный компонент арифметического действия: различение, называние, комментирование процесса нахождения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сложения (вычитания)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фигур – отрезка, прямоугольника, квадрата – с заданными измерениями; обозначение фигур буквами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Входная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текстовой задачей: анализ данных и отношений, представление текста на модели.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четвёртого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пропорционального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Таблицы с данными о реальных процессах и явлениях; внесение данных в таблицу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Решение задач с геометрическим содержанием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Логические рассуждения (одно-</w:t>
            </w:r>
            <w:proofErr w:type="spellStart"/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двухшаговые</w:t>
            </w:r>
            <w:proofErr w:type="spellEnd"/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) со связками «если …, то …», «поэтому», «значит», «все», «и», «некоторые», «каждый»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Устные вычисления: переместительное свойство умножения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Переместительное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сложения, умножения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Таблица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деления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приемы устных вычислений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Сочетательное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свойство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умножения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применение смысла арифметических действий вычитания, деления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21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«цена, количество, стоимость» в практической ситуации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Задачи применение зависимости "цена-количество-стоимость"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движение одного объекта. Связь между величинами: масса одного предмета, количество предметов, масса всех предметов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(со скобками)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 (без скобок)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скорости, времени или пройденного пути при движении одного объекта. Связь между величинами: расход ткани на одну вещь, количество вещей, расход ткани на все вещи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№1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 с числами: чтение, составление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29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в пределах 100: таблица умножения и деления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6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отношений больше или меньше на…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разностное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отношений больше </w:t>
            </w: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или меньше в…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Столбчатая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диаграмма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чтение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Столбчатая диаграмма: использование данных для решения учебных и практических задач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Сравнение математических объектов (общее, различное, уникальное/специфичное)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Выбор формы представления информации. Линейные диаграммы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39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7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Верные (истинные) и неверные (ложные) утверждения: конструирование, проверка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Свойства чисел. Математические игры с числами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Равенства и неравенства: установление истинности (верное/неверное)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Единицы площади – квадратный метр, квадратный сантиметр, квадратный дециметр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Изображение на клетчатой бумаге прямоугольника с заданным значением площади.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помощью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наложения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геометрических фигур </w:t>
            </w: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(разбиение фигуры на части, составление фигуры из частей)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48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многоугольника из данных фигур, деление многоугольника на части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49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Периметр и площадь прямоугольника: общее и различное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Площадь и приемы её нахождения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нахождения периметра и площади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8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Таблица умножения: анализ, формулирование закономерностей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с числом 9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№2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Планирование хода решения задачи арифметическим способом.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изученных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видов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Конструирование прямоугольника из данных фигур, деление прямоугольника на части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59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Переход от одних единиц площади к другим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работу (производительность труда) одного объекта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расчет производительности </w:t>
            </w: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труда, времени или объема выполненной работы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62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переместительного, сочетательного свойства при умножении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правильности нахождения периметра, площади прямоугольника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в заданных единицах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Умножение и деление в пределах 100: </w:t>
            </w:r>
            <w:proofErr w:type="spellStart"/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выполнение действий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площади фигуры, составленной из прямоугольников (квадратов)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69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Оценка решения задачи на достоверность и логичность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Вычисления с числами 0 и 1. Деление нуля на число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нахождение доли величины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сравнение долей одной величины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Доля величины: половина, четверть в практической ситуации, сравнение величин, выраженных долями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построения геометрических фигур. Правила построения окружности и круга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75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установление отношения «быстрее/ медленнее на/в». Определение с помощью цифровых и аналоговых приборов, измерительных инструментов времени; прикидка и оценка результата измерений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Время (единица времени — секунда); соотношение «начало, окончание, продолжительность события» в практической ситуации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Расчёт времени. Соотношение «начало, окончание, продолжительность события» в практической ситуации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Соотношение «больше/ меньше на/в» в ситуации сравнения предметов и объектов на основе измерения величин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79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№3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Устное умножение суммы на число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двузначного числа на однозначное число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proofErr w:type="spellStart"/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Внетабличное</w:t>
            </w:r>
            <w:proofErr w:type="spellEnd"/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устное умножение и деление в пределах 100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двузначного числа на однозначное число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Выбор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верного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Разные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способы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суммы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число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87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Разные приемы записи решения задачи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 умножения (деления)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89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двузначного числа на двузначное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Проверка результата вычисления: обратное действие, применение алгоритма, оценка достоверности результата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на однозначное число в пределах 100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Применение устных приёмов вычисления для решения практических задач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№4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понимание смысла арифметического действия деление с остатком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Устное деление с остатком; его применение в практических ситуациях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периметра в заданных единицах длины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на клетчатой бумаге прямоугольника с заданным значением периметра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98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Дополнение изображения (чертежа) данными на основе измерения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99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таблицей: анализ данных, использование информации для ответов на вопросы и решения задач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Стоимость (единицы — рубль, копейка); установление отношения «дороже/дешевле на/в» (в повторение)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233000" w:rsidRDefault="00233000" w:rsidP="00233000">
            <w:pPr>
              <w:spacing w:after="0"/>
              <w:rPr>
                <w:lang w:val="ru-RU"/>
              </w:rPr>
            </w:pPr>
            <w:proofErr w:type="gramStart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Контрольная  работа</w:t>
            </w:r>
            <w:proofErr w:type="gramEnd"/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№5  по теме</w:t>
            </w:r>
            <w:r w:rsidR="005A04D3"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"Величины". 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2330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Pr="00233000" w:rsidRDefault="002330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запись, упорядочение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Работа с информацией: чтение информации, представленной в разной форме.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Римская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система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счисления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чтение, запись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Увеличение и уменьшение числа в несколько раз (в том числе в 10, 100 раз)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Числа в пределах 1000: представление в виде суммы разрядных слагаемых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Алгоритмы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109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Масса (единица массы — грамм); соотношение между килограммом и граммом; отношение «тяжелее/легче на/в»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длины объекта, упорядочение </w:t>
            </w: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по длине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112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Длина (единица длины — миллиметр, километр); соотношение между величинами в пределах тысячи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квадрата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с круглым числом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Сложение и вычитание в пределах 1000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устных и письменных вычислений (сложение, вычитание, умножение, деление)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 на однозначное число в пределах 100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сложение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119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Письменное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вычитание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пределах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1000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 деления на однозначное число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233000">
            <w:pPr>
              <w:spacing w:after="0"/>
              <w:ind w:left="135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Контрольная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работа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№6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круглого числа, на круглое число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Деление круглого числа, на круглое число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Приемы умножения трехзначного числа на однозначное число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Изображение прямоугольника с заданным отношением длин сторон (больше или меньше на, в)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126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Умножение и деление трехзначного числа на однозначное число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127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Задачи на расчет времени, количества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128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трехзначного числа на однозначное число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129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Приемы деления на однозначное число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130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Проверка правильности вычислений: прикидка и оценка результата.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Знакомство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калькулятором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131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233000">
            <w:pPr>
              <w:spacing w:after="0"/>
              <w:ind w:left="135"/>
              <w:rPr>
                <w:lang w:val="ru-RU"/>
              </w:rPr>
            </w:pPr>
            <w:r>
              <w:rPr>
                <w:rFonts w:ascii="Times New Roman" w:hAnsi="Times New Roman"/>
                <w:color w:val="000000"/>
                <w:sz w:val="24"/>
                <w:lang w:val="ru-RU"/>
              </w:rPr>
              <w:t>Итоговая контрольная работа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Pr="00233000" w:rsidRDefault="00233000">
            <w:pPr>
              <w:spacing w:after="0"/>
              <w:ind w:left="135"/>
              <w:jc w:val="center"/>
              <w:rPr>
                <w:lang w:val="ru-RU"/>
              </w:rPr>
            </w:pPr>
            <w:r>
              <w:rPr>
                <w:lang w:val="ru-RU"/>
              </w:rPr>
              <w:t>1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132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Текстовые задачи. Задачи в 2-3 действия.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Повторение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закрепление</w:t>
            </w:r>
            <w:proofErr w:type="spellEnd"/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133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Запись решения задачи по действиям с пояснениями и с помощью числового выражения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134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(правила) порядка действий в числовом выражении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B67A42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135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значения числового выражения (со скобками или без скобок)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B67A42" w:rsidRDefault="00B67A42">
            <w:pPr>
              <w:spacing w:after="0"/>
              <w:ind w:left="135"/>
            </w:pPr>
          </w:p>
        </w:tc>
      </w:tr>
      <w:tr w:rsidR="00233000" w:rsidTr="00233000">
        <w:trPr>
          <w:trHeight w:val="144"/>
          <w:tblCellSpacing w:w="20" w:type="nil"/>
        </w:trPr>
        <w:tc>
          <w:tcPr>
            <w:tcW w:w="921" w:type="dxa"/>
            <w:tcMar>
              <w:top w:w="50" w:type="dxa"/>
              <w:left w:w="100" w:type="dxa"/>
            </w:tcMar>
            <w:vAlign w:val="center"/>
          </w:tcPr>
          <w:p w:rsidR="00233000" w:rsidRDefault="00233000" w:rsidP="00233000">
            <w:pPr>
              <w:spacing w:after="0"/>
            </w:pPr>
            <w:r>
              <w:rPr>
                <w:rFonts w:ascii="Times New Roman" w:hAnsi="Times New Roman"/>
                <w:color w:val="000000"/>
                <w:sz w:val="24"/>
              </w:rPr>
              <w:t>136</w:t>
            </w:r>
          </w:p>
        </w:tc>
        <w:tc>
          <w:tcPr>
            <w:tcW w:w="4597" w:type="dxa"/>
            <w:tcMar>
              <w:top w:w="50" w:type="dxa"/>
              <w:left w:w="100" w:type="dxa"/>
            </w:tcMar>
            <w:vAlign w:val="center"/>
          </w:tcPr>
          <w:p w:rsidR="00233000" w:rsidRPr="000C4E51" w:rsidRDefault="00233000" w:rsidP="00233000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Числа. Числа от 1 до 1000. Повторение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33000" w:rsidRDefault="00233000" w:rsidP="00233000">
            <w:pPr>
              <w:spacing w:after="0"/>
              <w:ind w:left="135"/>
              <w:jc w:val="center"/>
            </w:pPr>
            <w:r w:rsidRPr="00233000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3000" w:rsidRDefault="00233000" w:rsidP="00233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 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3000" w:rsidRDefault="00233000" w:rsidP="00233000">
            <w:pPr>
              <w:spacing w:after="0"/>
              <w:ind w:left="135"/>
              <w:jc w:val="center"/>
            </w:pPr>
          </w:p>
        </w:tc>
        <w:tc>
          <w:tcPr>
            <w:tcW w:w="1347" w:type="dxa"/>
            <w:tcMar>
              <w:top w:w="50" w:type="dxa"/>
              <w:left w:w="100" w:type="dxa"/>
            </w:tcMar>
            <w:vAlign w:val="center"/>
          </w:tcPr>
          <w:p w:rsidR="00233000" w:rsidRDefault="00233000" w:rsidP="00233000">
            <w:pPr>
              <w:spacing w:after="0"/>
              <w:ind w:left="135"/>
            </w:pPr>
          </w:p>
        </w:tc>
        <w:tc>
          <w:tcPr>
            <w:tcW w:w="2221" w:type="dxa"/>
            <w:tcMar>
              <w:top w:w="50" w:type="dxa"/>
              <w:left w:w="100" w:type="dxa"/>
            </w:tcMar>
            <w:vAlign w:val="center"/>
          </w:tcPr>
          <w:p w:rsidR="00233000" w:rsidRDefault="00233000" w:rsidP="00233000">
            <w:pPr>
              <w:spacing w:after="0"/>
              <w:ind w:left="135"/>
            </w:pPr>
          </w:p>
        </w:tc>
      </w:tr>
      <w:tr w:rsidR="00233000" w:rsidTr="00233000">
        <w:trPr>
          <w:trHeight w:val="144"/>
          <w:tblCellSpacing w:w="20" w:type="nil"/>
        </w:trPr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3000" w:rsidRPr="000C4E51" w:rsidRDefault="00233000" w:rsidP="00233000">
            <w:pPr>
              <w:spacing w:after="0"/>
              <w:ind w:left="13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ОБЩЕЕ КОЛИЧЕСТВО ЧАСОВ ПО ПРОГРАММЕ</w:t>
            </w:r>
          </w:p>
        </w:tc>
        <w:tc>
          <w:tcPr>
            <w:tcW w:w="1203" w:type="dxa"/>
            <w:tcMar>
              <w:top w:w="50" w:type="dxa"/>
              <w:left w:w="100" w:type="dxa"/>
            </w:tcMar>
            <w:vAlign w:val="center"/>
          </w:tcPr>
          <w:p w:rsidR="00233000" w:rsidRDefault="00233000" w:rsidP="00233000">
            <w:pPr>
              <w:spacing w:after="0"/>
              <w:ind w:left="135"/>
              <w:jc w:val="center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 </w:t>
            </w:r>
            <w:r>
              <w:rPr>
                <w:rFonts w:ascii="Times New Roman" w:hAnsi="Times New Roman"/>
                <w:color w:val="000000"/>
                <w:sz w:val="24"/>
              </w:rPr>
              <w:t xml:space="preserve">136 </w:t>
            </w:r>
          </w:p>
        </w:tc>
        <w:tc>
          <w:tcPr>
            <w:tcW w:w="1841" w:type="dxa"/>
            <w:tcMar>
              <w:top w:w="50" w:type="dxa"/>
              <w:left w:w="100" w:type="dxa"/>
            </w:tcMar>
            <w:vAlign w:val="center"/>
          </w:tcPr>
          <w:p w:rsidR="00233000" w:rsidRDefault="00233000" w:rsidP="00233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8</w:t>
            </w:r>
          </w:p>
        </w:tc>
        <w:tc>
          <w:tcPr>
            <w:tcW w:w="1910" w:type="dxa"/>
            <w:tcMar>
              <w:top w:w="50" w:type="dxa"/>
              <w:left w:w="100" w:type="dxa"/>
            </w:tcMar>
            <w:vAlign w:val="center"/>
          </w:tcPr>
          <w:p w:rsidR="00233000" w:rsidRDefault="00233000" w:rsidP="00233000">
            <w:pPr>
              <w:spacing w:after="0"/>
              <w:ind w:left="13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 xml:space="preserve"> 0 </w:t>
            </w:r>
          </w:p>
        </w:tc>
        <w:tc>
          <w:tcPr>
            <w:tcW w:w="0" w:type="auto"/>
            <w:gridSpan w:val="2"/>
            <w:tcMar>
              <w:top w:w="50" w:type="dxa"/>
              <w:left w:w="100" w:type="dxa"/>
            </w:tcMar>
            <w:vAlign w:val="center"/>
          </w:tcPr>
          <w:p w:rsidR="00233000" w:rsidRDefault="00233000" w:rsidP="00233000"/>
        </w:tc>
      </w:tr>
    </w:tbl>
    <w:p w:rsidR="00B67A42" w:rsidRDefault="00B67A42">
      <w:pPr>
        <w:sectPr w:rsidR="00B67A42">
          <w:pgSz w:w="16383" w:h="11906" w:orient="landscape"/>
          <w:pgMar w:top="1134" w:right="850" w:bottom="1134" w:left="1701" w:header="720" w:footer="720" w:gutter="0"/>
          <w:cols w:space="720"/>
        </w:sectPr>
      </w:pPr>
    </w:p>
    <w:p w:rsidR="00B67A42" w:rsidRPr="000C4E51" w:rsidRDefault="005A04D3">
      <w:pPr>
        <w:spacing w:before="199" w:after="199" w:line="336" w:lineRule="auto"/>
        <w:ind w:left="120"/>
        <w:rPr>
          <w:lang w:val="ru-RU"/>
        </w:rPr>
      </w:pPr>
      <w:bookmarkStart w:id="7" w:name="block-83526386"/>
      <w:bookmarkEnd w:id="6"/>
      <w:r w:rsidRPr="000C4E51">
        <w:rPr>
          <w:rFonts w:ascii="Times New Roman" w:hAnsi="Times New Roman"/>
          <w:b/>
          <w:color w:val="000000"/>
          <w:sz w:val="28"/>
          <w:lang w:val="ru-RU"/>
        </w:rPr>
        <w:lastRenderedPageBreak/>
        <w:t xml:space="preserve">ПРОВЕРЯЕМЫЕ ТРЕБОВАНИЯ К РЕЗУЛЬТАТАМ ОСВОЕНИЯ ОСНОВНОЙ </w:t>
      </w:r>
    </w:p>
    <w:p w:rsidR="00B67A42" w:rsidRDefault="005A04D3" w:rsidP="00DD3CBD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ОБРАЗОВАТЕЛЬНОЙ ПРОГРАММЫ</w:t>
      </w:r>
    </w:p>
    <w:p w:rsidR="00B67A42" w:rsidRDefault="005A04D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991"/>
        <w:gridCol w:w="7389"/>
      </w:tblGrid>
      <w:tr w:rsidR="00B67A42" w:rsidRPr="00814296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проверяемого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результата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/>
              <w:ind w:left="272"/>
              <w:rPr>
                <w:lang w:val="ru-RU"/>
              </w:rPr>
            </w:pPr>
            <w:r w:rsidRPr="000C4E51">
              <w:rPr>
                <w:rFonts w:ascii="Times New Roman" w:hAnsi="Times New Roman"/>
                <w:b/>
                <w:color w:val="000000"/>
                <w:sz w:val="24"/>
                <w:lang w:val="ru-RU"/>
              </w:rPr>
              <w:t xml:space="preserve"> Проверяемые предметные результаты освоения основной образовательной программы начального общего образования </w:t>
            </w:r>
          </w:p>
        </w:tc>
      </w:tr>
      <w:tr w:rsidR="00B67A42" w:rsidRPr="00814296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читать, записывать, сравнивать, упорядочивать числа в пределах 1000; находить число, большее или меньшее данного числа на заданное число, в заданное число раз (в пределах 1000)</w:t>
            </w:r>
          </w:p>
        </w:tc>
      </w:tr>
      <w:tr w:rsidR="00B67A42" w:rsidRPr="00814296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выполнять арифметические действия: сложение и вычитание, умножение и деление на однозначное число, деление с остатком; выполнять действия умножения и деления с числами 0 и 1</w:t>
            </w:r>
          </w:p>
        </w:tc>
      </w:tr>
      <w:tr w:rsidR="00B67A42" w:rsidRPr="00814296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устанавливать и соблюдать порядок действий при вычислении значения числового выражения, содержащего арифметические действия сложения, вычитания, умножения и деления; использовать при вычислениях переместительное и сочетательное свойства сложения</w:t>
            </w:r>
          </w:p>
        </w:tc>
      </w:tr>
      <w:tr w:rsidR="00B67A42" w:rsidRPr="00814296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неизвестный компонент арифметического действия</w:t>
            </w:r>
          </w:p>
        </w:tc>
      </w:tr>
      <w:tr w:rsidR="00B67A42" w:rsidRPr="00814296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 определять с помощью цифровых и аналоговых приборов, измерительных инструментов длину (массу, время), выполнять прикидку и оценку результата измерений, определять продолжительность события</w:t>
            </w:r>
          </w:p>
        </w:tc>
      </w:tr>
      <w:tr w:rsidR="00B67A42" w:rsidRPr="00814296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величины длины, площади, массы, времени, стоимости, устанавливая между ними соотношение «больше или меньше на или в»</w:t>
            </w:r>
          </w:p>
        </w:tc>
      </w:tr>
      <w:tr w:rsidR="00B67A42" w:rsidRPr="00814296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называть, находить долю величины; сравнивать величины, выраженные долями</w:t>
            </w:r>
          </w:p>
        </w:tc>
      </w:tr>
      <w:tr w:rsidR="00B67A42" w:rsidRPr="00814296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</w:t>
            </w:r>
          </w:p>
        </w:tc>
      </w:tr>
      <w:tr w:rsidR="00B67A42" w:rsidRPr="00814296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1.9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при решении задач выполнять сложение и вычитание однородных величин, умножение и деление величины на однозначное число</w:t>
            </w:r>
          </w:p>
        </w:tc>
      </w:tr>
      <w:tr w:rsidR="00B67A42" w:rsidRPr="00814296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</w:t>
            </w:r>
          </w:p>
        </w:tc>
      </w:tr>
      <w:tr w:rsidR="00B67A42" w:rsidRPr="00814296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1.11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конструировать прямоугольник из данных фигур (квадратов), делить прямоугольник, многоугольник на заданные части</w:t>
            </w:r>
          </w:p>
        </w:tc>
      </w:tr>
      <w:tr w:rsidR="00B67A42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1.12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сравнивать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фигуры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B67A42" w:rsidRPr="00814296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1.13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находить периметр прямоугольника (квадрата), площадь прямоугольника (квадрата)</w:t>
            </w:r>
          </w:p>
        </w:tc>
      </w:tr>
      <w:tr w:rsidR="00B67A42" w:rsidRPr="00814296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1.14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распознавать верные (истинные) и неверные (ложные) утверждения со словами: «все», «некоторые», «и», «каждый», «если …, то…»</w:t>
            </w:r>
          </w:p>
        </w:tc>
      </w:tr>
      <w:tr w:rsidR="00B67A42" w:rsidRPr="00814296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1.15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формулировать утверждение (вывод), строить логические рассуждения (одно-</w:t>
            </w:r>
            <w:proofErr w:type="spellStart"/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двухшаговые</w:t>
            </w:r>
            <w:proofErr w:type="spellEnd"/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), в том числе с использованием изученных связок</w:t>
            </w:r>
          </w:p>
        </w:tc>
      </w:tr>
      <w:tr w:rsidR="00B67A42" w:rsidRPr="00814296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1.16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классифицировать объекты по одному-двум признакам</w:t>
            </w:r>
          </w:p>
        </w:tc>
      </w:tr>
      <w:tr w:rsidR="00B67A42" w:rsidRPr="00814296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1.17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извлекать, использовать информацию, представленную на простейших диаграммах, в таблицах, на предметах повседневной жизни, а также структурировать информацию: заполнять простейшие таблицы</w:t>
            </w:r>
          </w:p>
        </w:tc>
      </w:tr>
      <w:tr w:rsidR="00B67A42" w:rsidRPr="00814296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1.18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составлять план выполнения учебного задания и следовать ему, выполнять действия по алгоритму</w:t>
            </w:r>
          </w:p>
        </w:tc>
      </w:tr>
      <w:tr w:rsidR="00B67A42" w:rsidRPr="00814296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1.19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сравнивать математические объекты (находить общее, различное, уникальное)</w:t>
            </w:r>
          </w:p>
        </w:tc>
      </w:tr>
      <w:tr w:rsidR="00B67A42" w:rsidRPr="00814296">
        <w:trPr>
          <w:trHeight w:val="144"/>
        </w:trPr>
        <w:tc>
          <w:tcPr>
            <w:tcW w:w="1880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1.20</w:t>
            </w:r>
          </w:p>
        </w:tc>
        <w:tc>
          <w:tcPr>
            <w:tcW w:w="1180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выбирать верное решение математической задачи</w:t>
            </w:r>
          </w:p>
        </w:tc>
      </w:tr>
    </w:tbl>
    <w:p w:rsidR="00B67A42" w:rsidRPr="000C4E51" w:rsidRDefault="00B67A42">
      <w:pPr>
        <w:spacing w:after="0"/>
        <w:ind w:left="120"/>
        <w:rPr>
          <w:lang w:val="ru-RU"/>
        </w:rPr>
      </w:pPr>
    </w:p>
    <w:p w:rsidR="00B67A42" w:rsidRPr="000C4E51" w:rsidRDefault="00B67A42">
      <w:pPr>
        <w:rPr>
          <w:lang w:val="ru-RU"/>
        </w:rPr>
        <w:sectPr w:rsidR="00B67A42" w:rsidRPr="000C4E51">
          <w:pgSz w:w="11906" w:h="16383"/>
          <w:pgMar w:top="1134" w:right="850" w:bottom="1134" w:left="1701" w:header="720" w:footer="720" w:gutter="0"/>
          <w:cols w:space="720"/>
        </w:sectPr>
      </w:pPr>
    </w:p>
    <w:p w:rsidR="00B67A42" w:rsidRPr="00DD3CBD" w:rsidRDefault="005A04D3" w:rsidP="00DD3CBD">
      <w:pPr>
        <w:spacing w:before="199" w:after="199"/>
        <w:ind w:left="120"/>
      </w:pPr>
      <w:bookmarkStart w:id="8" w:name="block-83526388"/>
      <w:bookmarkEnd w:id="7"/>
      <w:r>
        <w:rPr>
          <w:rFonts w:ascii="Times New Roman" w:hAnsi="Times New Roman"/>
          <w:b/>
          <w:color w:val="000000"/>
          <w:sz w:val="28"/>
        </w:rPr>
        <w:lastRenderedPageBreak/>
        <w:t xml:space="preserve">ПРОВЕРЯЕМЫЕ ЭЛЕМЕНТЫ СОДЕРЖАНИЯ </w:t>
      </w:r>
    </w:p>
    <w:p w:rsidR="00B67A42" w:rsidRDefault="005A04D3">
      <w:pPr>
        <w:spacing w:before="199" w:after="199"/>
        <w:ind w:left="120"/>
      </w:pPr>
      <w:r>
        <w:rPr>
          <w:rFonts w:ascii="Times New Roman" w:hAnsi="Times New Roman"/>
          <w:b/>
          <w:color w:val="000000"/>
          <w:sz w:val="28"/>
        </w:rPr>
        <w:t>3 КЛАСС</w:t>
      </w:r>
    </w:p>
    <w:tbl>
      <w:tblPr>
        <w:tblW w:w="0" w:type="auto"/>
        <w:tblInd w:w="183" w:type="dxa"/>
        <w:tblBorders>
          <w:top w:val="single" w:sz="0" w:space="0" w:color="auto"/>
          <w:left w:val="single" w:sz="0" w:space="0" w:color="auto"/>
          <w:bottom w:val="single" w:sz="0" w:space="0" w:color="auto"/>
          <w:right w:val="single" w:sz="0" w:space="0" w:color="auto"/>
          <w:insideH w:val="single" w:sz="0" w:space="0" w:color="auto"/>
          <w:insideV w:val="single" w:sz="0" w:space="0" w:color="auto"/>
        </w:tblBorders>
        <w:tblLook w:val="04A0" w:firstRow="1" w:lastRow="0" w:firstColumn="1" w:lastColumn="0" w:noHBand="0" w:noVBand="1"/>
      </w:tblPr>
      <w:tblGrid>
        <w:gridCol w:w="1202"/>
        <w:gridCol w:w="8178"/>
      </w:tblGrid>
      <w:tr w:rsidR="00B67A4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Код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/>
              <w:ind w:left="272"/>
            </w:pPr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Проверяемый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элемент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b/>
                <w:color w:val="000000"/>
                <w:sz w:val="24"/>
              </w:rPr>
              <w:t>содержания</w:t>
            </w:r>
            <w:proofErr w:type="spellEnd"/>
            <w:r>
              <w:rPr>
                <w:rFonts w:ascii="Times New Roman" w:hAnsi="Times New Roman"/>
                <w:b/>
                <w:color w:val="000000"/>
                <w:sz w:val="24"/>
              </w:rPr>
              <w:t xml:space="preserve"> </w:t>
            </w:r>
          </w:p>
        </w:tc>
      </w:tr>
      <w:tr w:rsidR="00B67A4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B67A4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both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Числа в пределах 1000: чтение, запись, сравнение, представление в виде суммы разрядных слагаемых. Равенства и неравенства: чтение, составление. Увеличение или уменьшение числа в несколько раз.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Кратное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чисел</w:t>
            </w:r>
            <w:proofErr w:type="spellEnd"/>
          </w:p>
        </w:tc>
      </w:tr>
      <w:tr w:rsidR="00B67A42" w:rsidRPr="0081429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Масса, соотношение между килограммом и граммом, отношения «тяжелее – легче на…», «тяжелее – легче в…»</w:t>
            </w:r>
          </w:p>
        </w:tc>
      </w:tr>
      <w:tr w:rsidR="00B67A4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12" w:lineRule="auto"/>
              <w:ind w:left="365"/>
              <w:jc w:val="both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Стоимость, установление отношения «дороже – дешевле на…», «дороже – дешевле в…».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цена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количество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стоимость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</w:p>
        </w:tc>
      </w:tr>
      <w:tr w:rsidR="00B67A4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12" w:lineRule="auto"/>
              <w:ind w:left="365"/>
              <w:jc w:val="both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Время, установление отношения «быстрее – медленнее на…», «быстрее – медленнее в…».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Соотношение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начало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окончание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продолжительность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события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» в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практической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ситуации</w:t>
            </w:r>
            <w:proofErr w:type="spellEnd"/>
          </w:p>
        </w:tc>
      </w:tr>
      <w:tr w:rsidR="00B67A4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12" w:lineRule="auto"/>
              <w:ind w:left="365"/>
              <w:jc w:val="both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Длина (единицы длины – миллиметр, километр), соотношение между величинами в пределах тысячи.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объектов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длине</w:t>
            </w:r>
            <w:proofErr w:type="spellEnd"/>
          </w:p>
        </w:tc>
      </w:tr>
      <w:tr w:rsidR="00B67A42" w:rsidRPr="0081429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1.6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12" w:lineRule="auto"/>
              <w:ind w:left="36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Площадь. Сравнение объектов по площади</w:t>
            </w:r>
          </w:p>
        </w:tc>
      </w:tr>
      <w:tr w:rsidR="00B67A4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Арифметические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</w:p>
        </w:tc>
      </w:tr>
      <w:tr w:rsidR="00B67A4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12" w:lineRule="auto"/>
              <w:ind w:left="365"/>
              <w:jc w:val="both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Устные вычисления, сводимые к действиям в пределах 100. Письменное сложение, вычитание чисел в пределах 1000.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числами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0 и 1</w:t>
            </w:r>
          </w:p>
        </w:tc>
      </w:tr>
      <w:tr w:rsidR="00B67A42" w:rsidRPr="0081429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Письменное умножение, деление. Проверка результата вычисления</w:t>
            </w:r>
          </w:p>
        </w:tc>
      </w:tr>
      <w:tr w:rsidR="00B67A42" w:rsidRPr="0081429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Переместительное, сочетательное свойства сложения, умножения при вычислениях</w:t>
            </w:r>
          </w:p>
        </w:tc>
      </w:tr>
      <w:tr w:rsidR="00B67A42" w:rsidRPr="0081429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Нахождение неизвестного компонента арифметического действия</w:t>
            </w:r>
          </w:p>
        </w:tc>
      </w:tr>
      <w:tr w:rsidR="00B67A42" w:rsidRPr="0081429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Порядок действий в числовом выражении, значение числового выражения, содержащего несколько действий</w:t>
            </w:r>
          </w:p>
        </w:tc>
      </w:tr>
      <w:tr w:rsidR="00B67A42" w:rsidRPr="0081429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2.6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Однородные величины: сложение и вычитание</w:t>
            </w:r>
          </w:p>
        </w:tc>
      </w:tr>
      <w:tr w:rsidR="00B67A4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Текстовые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</w:p>
        </w:tc>
      </w:tr>
      <w:tr w:rsidR="00B67A42" w:rsidRPr="0081429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</w:t>
            </w:r>
          </w:p>
        </w:tc>
      </w:tr>
      <w:tr w:rsidR="00B67A42" w:rsidRPr="0081429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Задачи на понимание смысла арифметических действий (в том числе </w:t>
            </w: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lastRenderedPageBreak/>
              <w:t>деления с остатком), отношений («больше – меньше на…», «больше – меньше в…»), зависимостей («купля-продажа», расчёт времени, количества), на сравнение (разностное, кратное)</w:t>
            </w:r>
          </w:p>
        </w:tc>
      </w:tr>
      <w:tr w:rsidR="00B67A4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lastRenderedPageBreak/>
              <w:t>3.3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both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Запись решения задачи по действиям и с помощью числового выражения.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Проверка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решения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и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оценка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полученного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результата</w:t>
            </w:r>
            <w:proofErr w:type="spellEnd"/>
          </w:p>
        </w:tc>
      </w:tr>
      <w:tr w:rsidR="00B67A4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3.4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12" w:lineRule="auto"/>
              <w:ind w:left="365"/>
              <w:jc w:val="both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Доля величины: половина, треть, четверть, пятая, десятая часть в практической ситуации.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Сравнение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долей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одной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Задачи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нахождение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доли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величины</w:t>
            </w:r>
            <w:proofErr w:type="spellEnd"/>
          </w:p>
        </w:tc>
      </w:tr>
      <w:tr w:rsidR="00B67A42" w:rsidRPr="0081429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Пространственные отношения и геометрические фигуры</w:t>
            </w:r>
          </w:p>
        </w:tc>
      </w:tr>
      <w:tr w:rsidR="00B67A4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12" w:lineRule="auto"/>
              <w:ind w:left="365"/>
              <w:jc w:val="both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Конструирование геометрических фигур (разбиение фигуры на части, составление фигуры из частей).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Периметр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многоугольника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: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измерение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вычисление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запись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равенства</w:t>
            </w:r>
            <w:proofErr w:type="spellEnd"/>
          </w:p>
        </w:tc>
      </w:tr>
      <w:tr w:rsidR="00B67A4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4.2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12" w:lineRule="auto"/>
              <w:ind w:left="365"/>
              <w:jc w:val="both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Измерение площади, запись результата измерения. Вычисление площади прямоугольника (квадрата) с заданными сторонами, запись равенства.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Изображение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на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клетчатой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бумаге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прямоугольника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с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заданным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значением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площади</w:t>
            </w:r>
            <w:proofErr w:type="spellEnd"/>
          </w:p>
        </w:tc>
      </w:tr>
      <w:tr w:rsidR="00B67A4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12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Математическая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информация</w:t>
            </w:r>
            <w:proofErr w:type="spellEnd"/>
          </w:p>
        </w:tc>
      </w:tr>
      <w:tr w:rsidR="00B67A42" w:rsidRPr="0081429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5.1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12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Классификация объектов по двум признакам</w:t>
            </w:r>
          </w:p>
        </w:tc>
      </w:tr>
      <w:tr w:rsidR="00B67A4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5.2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12" w:lineRule="auto"/>
              <w:ind w:left="365"/>
              <w:jc w:val="both"/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 xml:space="preserve">Верные (истинные) и неверные (ложные) утверждения: конструирование, проверка.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Логические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рассуждения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связками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если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…,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то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…»,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поэтому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», «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значит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>»</w:t>
            </w:r>
          </w:p>
        </w:tc>
      </w:tr>
      <w:tr w:rsidR="00B67A42" w:rsidRPr="0081429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5.3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Извлечение и использование для выполнения заданий информации, представленной в таблицах. Столбчатая диаграмма: чтение, использование данных для решения учебных и практических задач</w:t>
            </w:r>
          </w:p>
        </w:tc>
      </w:tr>
      <w:tr w:rsidR="00B67A42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5.4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both"/>
            </w:pP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Формализованное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описание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последовательности</w:t>
            </w:r>
            <w:proofErr w:type="spellEnd"/>
            <w:r>
              <w:rPr>
                <w:rFonts w:ascii="Times New Roman" w:hAnsi="Times New Roman"/>
                <w:color w:val="000000"/>
                <w:sz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color w:val="000000"/>
                <w:sz w:val="24"/>
              </w:rPr>
              <w:t>действий</w:t>
            </w:r>
            <w:proofErr w:type="spellEnd"/>
          </w:p>
        </w:tc>
      </w:tr>
      <w:tr w:rsidR="00B67A42" w:rsidRPr="00814296">
        <w:trPr>
          <w:trHeight w:val="144"/>
        </w:trPr>
        <w:tc>
          <w:tcPr>
            <w:tcW w:w="1439" w:type="dxa"/>
            <w:tcMar>
              <w:top w:w="50" w:type="dxa"/>
              <w:left w:w="100" w:type="dxa"/>
            </w:tcMar>
            <w:vAlign w:val="center"/>
          </w:tcPr>
          <w:p w:rsidR="00B67A42" w:rsidRDefault="005A04D3">
            <w:pPr>
              <w:spacing w:after="0" w:line="336" w:lineRule="auto"/>
              <w:ind w:left="365"/>
              <w:jc w:val="center"/>
            </w:pPr>
            <w:r>
              <w:rPr>
                <w:rFonts w:ascii="Times New Roman" w:hAnsi="Times New Roman"/>
                <w:color w:val="000000"/>
                <w:sz w:val="24"/>
              </w:rPr>
              <w:t>5.5</w:t>
            </w:r>
          </w:p>
        </w:tc>
        <w:tc>
          <w:tcPr>
            <w:tcW w:w="12456" w:type="dxa"/>
            <w:tcMar>
              <w:top w:w="50" w:type="dxa"/>
              <w:left w:w="100" w:type="dxa"/>
            </w:tcMar>
            <w:vAlign w:val="center"/>
          </w:tcPr>
          <w:p w:rsidR="00B67A42" w:rsidRPr="000C4E51" w:rsidRDefault="005A04D3">
            <w:pPr>
              <w:spacing w:after="0" w:line="336" w:lineRule="auto"/>
              <w:ind w:left="365"/>
              <w:jc w:val="both"/>
              <w:rPr>
                <w:lang w:val="ru-RU"/>
              </w:rPr>
            </w:pPr>
            <w:r w:rsidRPr="000C4E51">
              <w:rPr>
                <w:rFonts w:ascii="Times New Roman" w:hAnsi="Times New Roman"/>
                <w:color w:val="000000"/>
                <w:sz w:val="24"/>
                <w:lang w:val="ru-RU"/>
              </w:rPr>
              <w:t>Алгоритмы изучения материала, выполнения обучающих и тестовых заданий на доступных электронных средствах обучения</w:t>
            </w:r>
          </w:p>
        </w:tc>
      </w:tr>
    </w:tbl>
    <w:p w:rsidR="00B67A42" w:rsidRPr="000C4E51" w:rsidRDefault="00B67A42">
      <w:pPr>
        <w:spacing w:after="0"/>
        <w:ind w:left="120"/>
        <w:rPr>
          <w:lang w:val="ru-RU"/>
        </w:rPr>
      </w:pPr>
    </w:p>
    <w:p w:rsidR="00B67A42" w:rsidRPr="000C4E51" w:rsidRDefault="00B67A42">
      <w:pPr>
        <w:rPr>
          <w:lang w:val="ru-RU"/>
        </w:rPr>
        <w:sectPr w:rsidR="00B67A42" w:rsidRPr="000C4E51">
          <w:pgSz w:w="11906" w:h="16383"/>
          <w:pgMar w:top="1134" w:right="850" w:bottom="1134" w:left="1701" w:header="720" w:footer="720" w:gutter="0"/>
          <w:cols w:space="720"/>
        </w:sectPr>
      </w:pPr>
    </w:p>
    <w:p w:rsidR="00B67A42" w:rsidRPr="000C4E51" w:rsidRDefault="005A04D3">
      <w:pPr>
        <w:spacing w:after="0"/>
        <w:ind w:left="120"/>
        <w:rPr>
          <w:lang w:val="ru-RU"/>
        </w:rPr>
      </w:pPr>
      <w:bookmarkStart w:id="9" w:name="block-83526387"/>
      <w:bookmarkEnd w:id="8"/>
      <w:r w:rsidRPr="000C4E51">
        <w:rPr>
          <w:rFonts w:ascii="Times New Roman" w:hAnsi="Times New Roman"/>
          <w:b/>
          <w:color w:val="000000"/>
          <w:sz w:val="28"/>
          <w:lang w:val="ru-RU"/>
        </w:rPr>
        <w:lastRenderedPageBreak/>
        <w:t>УЧЕБНО-МЕТОДИЧЕСКОЕ ОБЕСПЕЧЕНИЕ ОБРАЗОВАТЕЛЬНОГО ПРОЦЕССА</w:t>
      </w:r>
    </w:p>
    <w:p w:rsidR="00B67A42" w:rsidRPr="000C4E51" w:rsidRDefault="005A04D3">
      <w:pPr>
        <w:spacing w:after="0" w:line="480" w:lineRule="auto"/>
        <w:ind w:left="120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ОБЯЗАТЕЛЬНЫЕ УЧЕБНЫЕ МАТЕРИАЛЫ ДЛЯ УЧЕНИКА</w:t>
      </w:r>
    </w:p>
    <w:p w:rsidR="00B67A42" w:rsidRPr="000C4E51" w:rsidRDefault="00B67A42">
      <w:pPr>
        <w:spacing w:after="0" w:line="480" w:lineRule="auto"/>
        <w:ind w:left="120"/>
        <w:rPr>
          <w:lang w:val="ru-RU"/>
        </w:rPr>
      </w:pPr>
    </w:p>
    <w:p w:rsidR="00B67A42" w:rsidRPr="000C4E51" w:rsidRDefault="00B67A42">
      <w:pPr>
        <w:spacing w:after="0" w:line="480" w:lineRule="auto"/>
        <w:ind w:left="120"/>
        <w:rPr>
          <w:lang w:val="ru-RU"/>
        </w:rPr>
      </w:pPr>
    </w:p>
    <w:p w:rsidR="00B67A42" w:rsidRPr="000C4E51" w:rsidRDefault="00B67A42">
      <w:pPr>
        <w:spacing w:after="0"/>
        <w:ind w:left="120"/>
        <w:rPr>
          <w:lang w:val="ru-RU"/>
        </w:rPr>
      </w:pPr>
    </w:p>
    <w:p w:rsidR="00B67A42" w:rsidRPr="000C4E51" w:rsidRDefault="005A04D3">
      <w:pPr>
        <w:spacing w:after="0" w:line="480" w:lineRule="auto"/>
        <w:ind w:left="120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МЕТОДИЧЕСКИЕ МАТЕРИАЛЫ ДЛЯ УЧИТЕЛЯ</w:t>
      </w:r>
    </w:p>
    <w:p w:rsidR="00B67A42" w:rsidRPr="000C4E51" w:rsidRDefault="00B67A42">
      <w:pPr>
        <w:spacing w:after="0" w:line="480" w:lineRule="auto"/>
        <w:ind w:left="120"/>
        <w:rPr>
          <w:lang w:val="ru-RU"/>
        </w:rPr>
      </w:pPr>
    </w:p>
    <w:p w:rsidR="00B67A42" w:rsidRPr="000C4E51" w:rsidRDefault="00B67A42">
      <w:pPr>
        <w:spacing w:after="0"/>
        <w:ind w:left="120"/>
        <w:rPr>
          <w:lang w:val="ru-RU"/>
        </w:rPr>
      </w:pPr>
    </w:p>
    <w:p w:rsidR="00B67A42" w:rsidRPr="000C4E51" w:rsidRDefault="005A04D3">
      <w:pPr>
        <w:spacing w:after="0" w:line="480" w:lineRule="auto"/>
        <w:ind w:left="120"/>
        <w:rPr>
          <w:lang w:val="ru-RU"/>
        </w:rPr>
      </w:pPr>
      <w:r w:rsidRPr="000C4E51">
        <w:rPr>
          <w:rFonts w:ascii="Times New Roman" w:hAnsi="Times New Roman"/>
          <w:b/>
          <w:color w:val="000000"/>
          <w:sz w:val="28"/>
          <w:lang w:val="ru-RU"/>
        </w:rPr>
        <w:t>ЦИФРОВЫЕ ОБРАЗОВАТЕЛЬНЫЕ РЕСУРСЫ И РЕСУРСЫ СЕТИ ИНТЕРНЕТ</w:t>
      </w:r>
    </w:p>
    <w:p w:rsidR="00B67A42" w:rsidRPr="000C4E51" w:rsidRDefault="00B67A42">
      <w:pPr>
        <w:spacing w:after="0" w:line="480" w:lineRule="auto"/>
        <w:ind w:left="120"/>
        <w:rPr>
          <w:lang w:val="ru-RU"/>
        </w:rPr>
      </w:pPr>
    </w:p>
    <w:p w:rsidR="00B67A42" w:rsidRPr="000C4E51" w:rsidRDefault="00B67A42">
      <w:pPr>
        <w:rPr>
          <w:lang w:val="ru-RU"/>
        </w:rPr>
        <w:sectPr w:rsidR="00B67A42" w:rsidRPr="000C4E51">
          <w:pgSz w:w="11906" w:h="16383"/>
          <w:pgMar w:top="1134" w:right="850" w:bottom="1134" w:left="1701" w:header="720" w:footer="720" w:gutter="0"/>
          <w:cols w:space="720"/>
        </w:sectPr>
      </w:pPr>
    </w:p>
    <w:bookmarkEnd w:id="9"/>
    <w:p w:rsidR="005A04D3" w:rsidRPr="000C4E51" w:rsidRDefault="005A04D3">
      <w:pPr>
        <w:rPr>
          <w:lang w:val="ru-RU"/>
        </w:rPr>
      </w:pPr>
    </w:p>
    <w:sectPr w:rsidR="005A04D3" w:rsidRPr="000C4E51">
      <w:pgSz w:w="11907" w:h="16839" w:code="9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proofState w:spelling="clean" w:grammar="clean"/>
  <w:defaultTabStop w:val="708"/>
  <w:characterSpacingControl w:val="doNotCompress"/>
  <w:compat>
    <w:compatSetting w:name="compatibilityMode" w:uri="http://schemas.microsoft.com/office/word" w:val="12"/>
    <w:compatSetting w:name="overrideTableStyleFontSizeAndJustification" w:uri="http://schemas.microsoft.com/office/word" w:val="1"/>
  </w:compat>
  <w:rsids>
    <w:rsidRoot w:val="00B67A42"/>
    <w:rsid w:val="000C4E51"/>
    <w:rsid w:val="00233000"/>
    <w:rsid w:val="005A04D3"/>
    <w:rsid w:val="0072289C"/>
    <w:rsid w:val="00814296"/>
    <w:rsid w:val="00B67A42"/>
    <w:rsid w:val="00DD3CB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A41152A"/>
  <w15:docId w15:val="{239BF7E5-D5DE-4CFF-8052-966B9B352A1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nhideWhenUsed="1"/>
    <w:lsdException w:name="heading 6" w:semiHidden="1" w:unhideWhenUsed="1"/>
    <w:lsdException w:name="heading 7" w:semiHidden="1" w:unhideWhenUsed="1"/>
    <w:lsdException w:name="heading 8" w:semiHidden="1" w:unhideWhenUsed="1"/>
    <w:lsdException w:name="heading 9" w:semiHidden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A3277"/>
  </w:style>
  <w:style w:type="paragraph" w:styleId="1">
    <w:name w:val="heading 1"/>
    <w:basedOn w:val="a"/>
    <w:next w:val="a"/>
    <w:link w:val="10"/>
    <w:uiPriority w:val="9"/>
    <w:qFormat/>
    <w:rsid w:val="00841CD9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5B9BD5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841CD9"/>
  </w:style>
  <w:style w:type="character" w:customStyle="1" w:styleId="10">
    <w:name w:val="Заголовок 1 Знак"/>
    <w:basedOn w:val="a0"/>
    <w:link w:val="1"/>
    <w:uiPriority w:val="9"/>
    <w:rsid w:val="00841CD9"/>
    <w:rPr>
      <w:rFonts w:asciiTheme="majorHAnsi" w:eastAsiaTheme="majorEastAsia" w:hAnsiTheme="majorHAnsi" w:cstheme="majorBidi"/>
      <w:b/>
      <w:bCs/>
      <w:color w:val="2E74B5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841CD9"/>
    <w:rPr>
      <w:rFonts w:asciiTheme="majorHAnsi" w:eastAsiaTheme="majorEastAsia" w:hAnsiTheme="majorHAnsi" w:cstheme="majorBidi"/>
      <w:b/>
      <w:bCs/>
      <w:color w:val="5B9BD5" w:themeColor="accent1"/>
    </w:rPr>
  </w:style>
  <w:style w:type="character" w:customStyle="1" w:styleId="40">
    <w:name w:val="Заголовок 4 Знак"/>
    <w:basedOn w:val="a0"/>
    <w:link w:val="4"/>
    <w:uiPriority w:val="9"/>
    <w:rsid w:val="00841CD9"/>
    <w:rPr>
      <w:rFonts w:asciiTheme="majorHAnsi" w:eastAsiaTheme="majorEastAsia" w:hAnsiTheme="majorHAnsi" w:cstheme="majorBidi"/>
      <w:b/>
      <w:bCs/>
      <w:i/>
      <w:iCs/>
      <w:color w:val="5B9BD5" w:themeColor="accent1"/>
    </w:rPr>
  </w:style>
  <w:style w:type="paragraph" w:styleId="a5">
    <w:name w:val="Normal Indent"/>
    <w:basedOn w:val="a"/>
    <w:uiPriority w:val="99"/>
    <w:unhideWhenUsed/>
    <w:rsid w:val="00841CD9"/>
    <w:pPr>
      <w:ind w:left="720"/>
    </w:pPr>
  </w:style>
  <w:style w:type="paragraph" w:styleId="a6">
    <w:name w:val="Subtitle"/>
    <w:basedOn w:val="a"/>
    <w:next w:val="a"/>
    <w:link w:val="a7"/>
    <w:uiPriority w:val="11"/>
    <w:qFormat/>
    <w:rsid w:val="00841CD9"/>
    <w:pPr>
      <w:numPr>
        <w:ilvl w:val="1"/>
      </w:numPr>
      <w:ind w:left="86"/>
    </w:pPr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841CD9"/>
    <w:rPr>
      <w:rFonts w:asciiTheme="majorHAnsi" w:eastAsiaTheme="majorEastAsia" w:hAnsiTheme="majorHAnsi" w:cstheme="majorBidi"/>
      <w:i/>
      <w:iCs/>
      <w:color w:val="5B9BD5" w:themeColor="accent1"/>
      <w:spacing w:val="15"/>
      <w:sz w:val="24"/>
      <w:szCs w:val="24"/>
    </w:rPr>
  </w:style>
  <w:style w:type="paragraph" w:styleId="a8">
    <w:name w:val="Title"/>
    <w:basedOn w:val="a"/>
    <w:next w:val="a"/>
    <w:link w:val="a9"/>
    <w:uiPriority w:val="10"/>
    <w:qFormat/>
    <w:rsid w:val="00841CD9"/>
    <w:pPr>
      <w:pBdr>
        <w:bottom w:val="single" w:sz="8" w:space="4" w:color="5B9BD5" w:themeColor="accent1"/>
      </w:pBdr>
      <w:spacing w:after="300"/>
      <w:contextualSpacing/>
    </w:pPr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customStyle="1" w:styleId="a9">
    <w:name w:val="Заголовок Знак"/>
    <w:basedOn w:val="a0"/>
    <w:link w:val="a8"/>
    <w:uiPriority w:val="10"/>
    <w:rsid w:val="00841CD9"/>
    <w:rPr>
      <w:rFonts w:asciiTheme="majorHAnsi" w:eastAsiaTheme="majorEastAsia" w:hAnsiTheme="majorHAnsi" w:cstheme="majorBidi"/>
      <w:color w:val="323E4F" w:themeColor="text2" w:themeShade="BF"/>
      <w:spacing w:val="5"/>
      <w:kern w:val="28"/>
      <w:sz w:val="52"/>
      <w:szCs w:val="52"/>
    </w:rPr>
  </w:style>
  <w:style w:type="character" w:styleId="aa">
    <w:name w:val="Emphasis"/>
    <w:basedOn w:val="a0"/>
    <w:uiPriority w:val="20"/>
    <w:qFormat/>
    <w:rsid w:val="00D1197D"/>
    <w:rPr>
      <w:i/>
      <w:iCs/>
    </w:rPr>
  </w:style>
  <w:style w:type="character" w:styleId="ab">
    <w:name w:val="Hyperlink"/>
    <w:basedOn w:val="a0"/>
    <w:uiPriority w:val="99"/>
    <w:unhideWhenUsed/>
    <w:rPr>
      <w:color w:val="0563C1" w:themeColor="hyperlink"/>
      <w:u w:val="single"/>
    </w:rPr>
  </w:style>
  <w:style w:type="table" w:styleId="ac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d">
    <w:name w:val="caption"/>
    <w:basedOn w:val="a"/>
    <w:next w:val="a"/>
    <w:uiPriority w:val="35"/>
    <w:semiHidden/>
    <w:unhideWhenUsed/>
    <w:qFormat/>
    <w:rsid w:val="007109C0"/>
    <w:pPr>
      <w:spacing w:line="240" w:lineRule="auto"/>
    </w:pPr>
    <w:rPr>
      <w:b/>
      <w:bCs/>
      <w:color w:val="5B9BD5" w:themeColor="accent1"/>
      <w:sz w:val="18"/>
      <w:szCs w:val="18"/>
    </w:rPr>
  </w:style>
  <w:style w:type="paragraph" w:styleId="ae">
    <w:name w:val="Normal (Web)"/>
    <w:basedOn w:val="a"/>
    <w:uiPriority w:val="99"/>
    <w:semiHidden/>
    <w:unhideWhenUsed/>
    <w:rsid w:val="00814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30931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</Pages>
  <Words>5672</Words>
  <Characters>32335</Characters>
  <Application>Microsoft Office Word</Application>
  <DocSecurity>0</DocSecurity>
  <Lines>269</Lines>
  <Paragraphs>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Школа</cp:lastModifiedBy>
  <cp:revision>8</cp:revision>
  <dcterms:created xsi:type="dcterms:W3CDTF">2026-08-26T08:32:00Z</dcterms:created>
  <dcterms:modified xsi:type="dcterms:W3CDTF">2026-09-19T03:46:00Z</dcterms:modified>
</cp:coreProperties>
</file>