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09B" w:rsidRPr="005B4CF0" w:rsidRDefault="0086069A">
      <w:pPr>
        <w:spacing w:after="0"/>
        <w:ind w:left="120"/>
        <w:rPr>
          <w:lang w:val="ru-RU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8084"/>
            <wp:effectExtent l="0" t="0" r="0" b="0"/>
            <wp:docPr id="1" name="Рисунок 1" descr="C:\Users\Admin\Downloads\5-9 класс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5-9 класс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B409B" w:rsidRPr="005B4CF0" w:rsidRDefault="00AB409B">
      <w:pPr>
        <w:rPr>
          <w:lang w:val="ru-RU"/>
        </w:rPr>
        <w:sectPr w:rsidR="00AB409B" w:rsidRPr="005B4CF0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0239409"/>
    </w:p>
    <w:p w:rsidR="00AB409B" w:rsidRPr="005B4CF0" w:rsidRDefault="00014CF1">
      <w:pPr>
        <w:spacing w:after="0"/>
        <w:ind w:left="120"/>
        <w:rPr>
          <w:lang w:val="ru-RU"/>
        </w:rPr>
      </w:pPr>
      <w:bookmarkStart w:id="2" w:name="block-90239417"/>
      <w:bookmarkEnd w:id="1"/>
      <w:r w:rsidRPr="005B4CF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AB409B" w:rsidRDefault="00014C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AB409B" w:rsidRPr="005B4CF0" w:rsidRDefault="00014C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AB409B" w:rsidRPr="005B4CF0" w:rsidRDefault="00014C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AB409B" w:rsidRPr="005B4CF0" w:rsidRDefault="00014C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AB409B" w:rsidRPr="005B4CF0" w:rsidRDefault="00014C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AB409B" w:rsidRPr="005B4CF0" w:rsidRDefault="00014CF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AB409B" w:rsidRPr="005B4CF0" w:rsidRDefault="00014CF1">
      <w:pPr>
        <w:spacing w:after="0"/>
        <w:ind w:firstLine="600"/>
        <w:jc w:val="right"/>
        <w:rPr>
          <w:lang w:val="ru-RU"/>
        </w:rPr>
      </w:pPr>
      <w:r w:rsidRPr="005B4CF0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5B4CF0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AB409B" w:rsidRPr="005B4CF0" w:rsidRDefault="00014CF1">
      <w:pPr>
        <w:spacing w:after="0"/>
        <w:ind w:firstLine="600"/>
        <w:jc w:val="right"/>
        <w:rPr>
          <w:lang w:val="ru-RU"/>
        </w:rPr>
      </w:pPr>
      <w:r w:rsidRPr="005B4CF0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AB409B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247"/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247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247"/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B409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345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AB409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AB409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345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AB409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345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AB409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AB409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AB409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345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AB409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AB409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AB409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345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AB409B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AB409B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345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AB409B" w:rsidRDefault="00AB409B">
      <w:pPr>
        <w:sectPr w:rsidR="00AB409B">
          <w:pgSz w:w="11906" w:h="16383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after="0" w:line="264" w:lineRule="auto"/>
        <w:ind w:left="120"/>
        <w:jc w:val="both"/>
      </w:pPr>
      <w:bookmarkStart w:id="3" w:name="block-90239416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AB409B" w:rsidRDefault="00AB409B">
      <w:pPr>
        <w:spacing w:after="0" w:line="264" w:lineRule="auto"/>
        <w:ind w:left="120"/>
        <w:jc w:val="both"/>
      </w:pPr>
    </w:p>
    <w:p w:rsidR="00AB409B" w:rsidRDefault="00014C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B409B" w:rsidRDefault="00AB409B">
      <w:pPr>
        <w:spacing w:after="0" w:line="264" w:lineRule="auto"/>
        <w:ind w:left="120"/>
        <w:jc w:val="both"/>
      </w:pPr>
    </w:p>
    <w:p w:rsidR="00AB409B" w:rsidRDefault="00014C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AB409B" w:rsidRDefault="00AB409B">
      <w:pPr>
        <w:spacing w:after="0" w:line="264" w:lineRule="auto"/>
        <w:ind w:left="120"/>
        <w:jc w:val="both"/>
      </w:pPr>
    </w:p>
    <w:p w:rsidR="00AB409B" w:rsidRDefault="00014C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AB409B" w:rsidRDefault="00014CF1">
      <w:pPr>
        <w:spacing w:after="0" w:line="264" w:lineRule="auto"/>
        <w:ind w:firstLine="600"/>
        <w:jc w:val="both"/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</w:t>
      </w:r>
      <w:r>
        <w:rPr>
          <w:rFonts w:ascii="Times New Roman" w:hAnsi="Times New Roman"/>
          <w:color w:val="000000"/>
          <w:sz w:val="28"/>
        </w:rPr>
        <w:t>Историческая карта.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>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AB409B" w:rsidRDefault="00014CF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Древняя Греция. Эллинизм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AB409B" w:rsidRDefault="00014CF1">
      <w:pPr>
        <w:spacing w:after="0" w:line="264" w:lineRule="auto"/>
        <w:ind w:firstLine="600"/>
        <w:jc w:val="both"/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r>
        <w:rPr>
          <w:rFonts w:ascii="Times New Roman" w:hAnsi="Times New Roman"/>
          <w:color w:val="000000"/>
          <w:sz w:val="28"/>
        </w:rPr>
        <w:t>Фанагория. Киммерийцы. Скифское царство в Крыму. Сарматы.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Саламинском сражении, при Платеях и Микале. </w:t>
      </w:r>
      <w:r w:rsidRPr="00BF2BA9">
        <w:rPr>
          <w:rFonts w:ascii="Times New Roman" w:hAnsi="Times New Roman"/>
          <w:color w:val="000000"/>
          <w:sz w:val="28"/>
          <w:lang w:val="ru-RU"/>
        </w:rPr>
        <w:t>Итоги греко-персидских войн.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Установление императорской власти. </w:t>
      </w:r>
      <w:r>
        <w:rPr>
          <w:rFonts w:ascii="Times New Roman" w:hAnsi="Times New Roman"/>
          <w:color w:val="000000"/>
          <w:sz w:val="28"/>
        </w:rPr>
        <w:t xml:space="preserve">Октавиан Август. Римское гражданство. </w:t>
      </w:r>
      <w:r w:rsidRPr="005B4CF0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Искусство Древнего Рима: архитектура, скульптура. </w:t>
      </w:r>
      <w:r>
        <w:rPr>
          <w:rFonts w:ascii="Times New Roman" w:hAnsi="Times New Roman"/>
          <w:color w:val="000000"/>
          <w:sz w:val="28"/>
        </w:rPr>
        <w:t xml:space="preserve">Пантеон. Развитие наук. </w:t>
      </w:r>
      <w:r w:rsidRPr="005B4CF0">
        <w:rPr>
          <w:rFonts w:ascii="Times New Roman" w:hAnsi="Times New Roman"/>
          <w:color w:val="000000"/>
          <w:sz w:val="28"/>
          <w:lang w:val="ru-RU"/>
        </w:rPr>
        <w:t>Римское право. Римские историки. Ораторское искусство; Цицерон.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5B4CF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Образование и книжное дело. </w:t>
      </w:r>
      <w:r w:rsidRPr="005B4CF0">
        <w:rPr>
          <w:rFonts w:ascii="Times New Roman" w:hAnsi="Times New Roman"/>
          <w:color w:val="000000"/>
          <w:sz w:val="28"/>
          <w:lang w:val="ru-RU"/>
        </w:rPr>
        <w:t>Художественная культура (архитектура, мозаика, фреска, иконопись). Влияние Византии на Русь.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Усиление власти майордомов.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Карл Мартелл и его военная реформа. </w:t>
      </w:r>
      <w:r>
        <w:rPr>
          <w:rFonts w:ascii="Times New Roman" w:hAnsi="Times New Roman"/>
          <w:color w:val="000000"/>
          <w:sz w:val="28"/>
        </w:rPr>
        <w:t xml:space="preserve">Завоевания Карла Великого. Управление империей. </w:t>
      </w:r>
      <w:r w:rsidRPr="005B4CF0">
        <w:rPr>
          <w:rFonts w:ascii="Times New Roman" w:hAnsi="Times New Roman"/>
          <w:color w:val="000000"/>
          <w:sz w:val="28"/>
          <w:lang w:val="ru-RU"/>
        </w:rPr>
        <w:t>«Каролингское возрождение». Верденский раздел, его причины и значение.</w:t>
      </w:r>
    </w:p>
    <w:p w:rsidR="00AB409B" w:rsidRDefault="00014CF1">
      <w:pPr>
        <w:spacing w:after="0" w:line="264" w:lineRule="auto"/>
        <w:ind w:firstLine="600"/>
        <w:jc w:val="both"/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</w:r>
      <w:r>
        <w:rPr>
          <w:rFonts w:ascii="Times New Roman" w:hAnsi="Times New Roman"/>
          <w:color w:val="000000"/>
          <w:sz w:val="28"/>
        </w:rPr>
        <w:t>Христианизация Европы. Светские правители и папы.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5B4CF0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Природные условия Аравийского полуострова.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Основные занятия арабов. Традиционные верования. Пророк Мухаммад и возникновение ислама. Хиджра. Победа новой веры. Коран. </w:t>
      </w:r>
      <w:r w:rsidRPr="00BF2BA9">
        <w:rPr>
          <w:rFonts w:ascii="Times New Roman" w:hAnsi="Times New Roman"/>
          <w:color w:val="000000"/>
          <w:sz w:val="28"/>
          <w:lang w:val="ru-RU"/>
        </w:rPr>
        <w:t>Завоевания арабов.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Ярмарки. Торговые пути в Средиземноморье и на Балтике. </w:t>
      </w:r>
      <w:r>
        <w:rPr>
          <w:rFonts w:ascii="Times New Roman" w:hAnsi="Times New Roman"/>
          <w:color w:val="000000"/>
          <w:sz w:val="28"/>
        </w:rPr>
        <w:t xml:space="preserve">Ганза. Облик средневековых городов. </w:t>
      </w:r>
      <w:r w:rsidRPr="005B4CF0">
        <w:rPr>
          <w:rFonts w:ascii="Times New Roman" w:hAnsi="Times New Roman"/>
          <w:color w:val="000000"/>
          <w:sz w:val="28"/>
          <w:lang w:val="ru-RU"/>
        </w:rPr>
        <w:t>Образ жизни и быт горожан.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5B4CF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AB409B" w:rsidRDefault="00014CF1">
      <w:pPr>
        <w:spacing w:after="0" w:line="264" w:lineRule="auto"/>
        <w:ind w:firstLine="600"/>
        <w:jc w:val="both"/>
      </w:pPr>
      <w:r w:rsidRPr="005B4CF0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Польско-литовское государство в ХI‒XIII вв.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Pr="005B4CF0" w:rsidRDefault="00014CF1">
      <w:pPr>
        <w:spacing w:after="0"/>
        <w:ind w:left="120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86069A">
        <w:rPr>
          <w:rFonts w:ascii="Times New Roman" w:hAnsi="Times New Roman"/>
          <w:color w:val="000000"/>
          <w:sz w:val="28"/>
          <w:lang w:val="ru-RU"/>
        </w:rPr>
        <w:t xml:space="preserve">Золотая Орда: государственный строй, население, экономика, культура. </w:t>
      </w:r>
      <w:r w:rsidRPr="005B4CF0">
        <w:rPr>
          <w:rFonts w:ascii="Times New Roman" w:hAnsi="Times New Roman"/>
          <w:color w:val="000000"/>
          <w:sz w:val="28"/>
          <w:lang w:val="ru-RU"/>
        </w:rPr>
        <w:t>Города и кочевые степи. Принятие ислама.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</w:t>
      </w:r>
      <w:r w:rsidRPr="00BF2BA9">
        <w:rPr>
          <w:rFonts w:ascii="Times New Roman" w:hAnsi="Times New Roman"/>
          <w:color w:val="000000"/>
          <w:sz w:val="28"/>
          <w:lang w:val="ru-RU"/>
        </w:rPr>
        <w:t>Противостояние Твери и Москвы.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Крымское ханство.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Касимовское ханство. Народы Северного Кавказа.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AB409B" w:rsidRPr="0086069A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Формирование аппарата управления единого государства.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Перемены в устройстве двора великого князя: новая государственная символика; царский титул и регалии; дворцовое и церковное строительство. </w:t>
      </w:r>
      <w:r w:rsidRPr="0086069A">
        <w:rPr>
          <w:rFonts w:ascii="Times New Roman" w:hAnsi="Times New Roman"/>
          <w:color w:val="000000"/>
          <w:sz w:val="28"/>
          <w:lang w:val="ru-RU"/>
        </w:rPr>
        <w:t>Московский Кремль. Внутрицерковная борьба (иосифляне и нестяжатели).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Местное управление: наместники и волостели, система кормлений. </w:t>
      </w:r>
      <w:r w:rsidRPr="005B4CF0">
        <w:rPr>
          <w:rFonts w:ascii="Times New Roman" w:hAnsi="Times New Roman"/>
          <w:color w:val="000000"/>
          <w:sz w:val="28"/>
          <w:lang w:val="ru-RU"/>
        </w:rPr>
        <w:t>Государство и церковь.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</w:t>
      </w:r>
      <w:r w:rsidRPr="00BF2BA9">
        <w:rPr>
          <w:rFonts w:ascii="Times New Roman" w:hAnsi="Times New Roman"/>
          <w:color w:val="000000"/>
          <w:sz w:val="28"/>
          <w:lang w:val="ru-RU"/>
        </w:rPr>
        <w:t>Инквизиция.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5B4CF0">
        <w:rPr>
          <w:rFonts w:ascii="Times New Roman" w:hAnsi="Times New Roman"/>
          <w:color w:val="000000"/>
          <w:sz w:val="28"/>
          <w:lang w:val="ru-RU"/>
        </w:rPr>
        <w:t>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Стефан Баторий. </w:t>
      </w:r>
      <w:r w:rsidRPr="0086069A">
        <w:rPr>
          <w:rFonts w:ascii="Times New Roman" w:hAnsi="Times New Roman"/>
          <w:color w:val="000000"/>
          <w:sz w:val="28"/>
          <w:lang w:val="ru-RU"/>
        </w:rPr>
        <w:t xml:space="preserve">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86069A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5B4CF0">
        <w:rPr>
          <w:rFonts w:ascii="Times New Roman" w:hAnsi="Times New Roman"/>
          <w:color w:val="000000"/>
          <w:sz w:val="28"/>
          <w:lang w:val="ru-RU"/>
        </w:rPr>
        <w:t>Реформация и Контрреформация в Польше.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</w:t>
      </w:r>
      <w:r w:rsidRPr="0086069A">
        <w:rPr>
          <w:rFonts w:ascii="Times New Roman" w:hAnsi="Times New Roman"/>
          <w:color w:val="000000"/>
          <w:sz w:val="28"/>
          <w:lang w:val="ru-RU"/>
        </w:rPr>
        <w:t xml:space="preserve">У. Шекспир. Стили художественной культуры (барокко, классицизм). </w:t>
      </w:r>
      <w:r w:rsidRPr="005B4CF0">
        <w:rPr>
          <w:rFonts w:ascii="Times New Roman" w:hAnsi="Times New Roman"/>
          <w:color w:val="000000"/>
          <w:sz w:val="28"/>
          <w:lang w:val="ru-RU"/>
        </w:rPr>
        <w:t>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5B4CF0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Служилые люди по отечеству: бояре. Дворяне. Дети боярские.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Правление Бориса Годунова. Учреждение патриаршества.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Тявзинский мирный договор со Швецией: восстановление позиций России в Прибалтике. Противостояние с Крымским ханством.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Переписка Ивана Грозного с князем Андреем Курбским. Технические знания.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Дискуссия о его причинах и сущности. </w:t>
      </w:r>
      <w:r w:rsidRPr="005B4CF0">
        <w:rPr>
          <w:rFonts w:ascii="Times New Roman" w:hAnsi="Times New Roman"/>
          <w:color w:val="000000"/>
          <w:sz w:val="28"/>
          <w:lang w:val="ru-RU"/>
        </w:rPr>
        <w:t>Нарастание экономического, социального и политического кризисов, пресечение династии московской ветви Рюриковичей.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</w:r>
      <w:r w:rsidRPr="00BF2BA9">
        <w:rPr>
          <w:rFonts w:ascii="Times New Roman" w:hAnsi="Times New Roman"/>
          <w:color w:val="000000"/>
          <w:sz w:val="28"/>
          <w:lang w:val="ru-RU"/>
        </w:rPr>
        <w:t>Оборона Смоленска.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Посполитой. Окончание смуты. </w:t>
      </w:r>
      <w:r w:rsidRPr="005B4CF0">
        <w:rPr>
          <w:rFonts w:ascii="Times New Roman" w:hAnsi="Times New Roman"/>
          <w:color w:val="000000"/>
          <w:sz w:val="28"/>
          <w:lang w:val="ru-RU"/>
        </w:rPr>
        <w:t>Итоги и последствия Смутного времени.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Восстание Богдана Хмельницкого. Переяславская рада.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Вхождение земель Гетманщины (запорожских и малороссийских земель под управлением гетмана Богдана Хмельницкого в состав России).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Война между Россией и Речью Посполитой 1654-1667 гг.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Андрусовское перемирие.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</w:t>
      </w:r>
      <w:r w:rsidRPr="00BF2BA9">
        <w:rPr>
          <w:rFonts w:ascii="Times New Roman" w:hAnsi="Times New Roman"/>
          <w:color w:val="000000"/>
          <w:sz w:val="28"/>
          <w:lang w:val="ru-RU"/>
        </w:rPr>
        <w:t>Проникновение русских землепроходцев в Восточную Сибирь и Даурию.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Плавание Семёна Дежнёва. Выход к Тихому океану. </w:t>
      </w:r>
      <w:r w:rsidRPr="005B4CF0">
        <w:rPr>
          <w:rFonts w:ascii="Times New Roman" w:hAnsi="Times New Roman"/>
          <w:color w:val="000000"/>
          <w:sz w:val="28"/>
          <w:lang w:val="ru-RU"/>
        </w:rPr>
        <w:t>Походы Ерофея Хабарова и Василия Пояркова и исследование бассейна реки Амур. Нерчинский договор с Китаем.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Архитектура. Приказ каменных дел. </w:t>
      </w:r>
      <w:r w:rsidRPr="005B4CF0">
        <w:rPr>
          <w:rFonts w:ascii="Times New Roman" w:hAnsi="Times New Roman"/>
          <w:color w:val="000000"/>
          <w:sz w:val="28"/>
          <w:lang w:val="ru-RU"/>
        </w:rPr>
        <w:t>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Государство и Церковь. Секуляризация церковных земель. </w:t>
      </w:r>
      <w:r w:rsidRPr="005B4CF0">
        <w:rPr>
          <w:rFonts w:ascii="Times New Roman" w:hAnsi="Times New Roman"/>
          <w:color w:val="000000"/>
          <w:sz w:val="28"/>
          <w:lang w:val="ru-RU"/>
        </w:rPr>
        <w:t>Экономическая политика власти. Меркантилизм.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5B4CF0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Поддержка колонистов со стороны России. Итоги Войны за независимость.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Конституция (1787 г.).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провозглашение республики. Вареннский кризис. Начало войн против европейских монархов.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Казнь короля. Вандея. Политическая борьба в годы республики.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Наполеон Бонапарт. Государственный переворот 18-19 брюмера (ноябрь 1799 г.). </w:t>
      </w:r>
      <w:r w:rsidRPr="005B4CF0">
        <w:rPr>
          <w:rFonts w:ascii="Times New Roman" w:hAnsi="Times New Roman"/>
          <w:color w:val="000000"/>
          <w:sz w:val="28"/>
          <w:lang w:val="ru-RU"/>
        </w:rPr>
        <w:t>Установление режима консульства. Итоги и значение революции.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во Франции.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Реформы. Законодательство. Наполеоновские войны. </w:t>
      </w:r>
      <w:r w:rsidRPr="005B4CF0">
        <w:rPr>
          <w:rFonts w:ascii="Times New Roman" w:hAnsi="Times New Roman"/>
          <w:color w:val="000000"/>
          <w:sz w:val="28"/>
          <w:lang w:val="ru-RU"/>
        </w:rPr>
        <w:t>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«Закрытие» Китая для иноземцев.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Вечный мир с Речью Посполитой. Крымские походы.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Кунсткамера. Светская живопись, портрет петровской эпохи. </w:t>
      </w:r>
      <w:r w:rsidRPr="005B4CF0">
        <w:rPr>
          <w:rFonts w:ascii="Times New Roman" w:hAnsi="Times New Roman"/>
          <w:color w:val="000000"/>
          <w:sz w:val="28"/>
          <w:lang w:val="ru-RU"/>
        </w:rPr>
        <w:t>Скульптура и архитектура. Памятники раннего барокко.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5B4CF0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</w:t>
      </w:r>
      <w:r w:rsidRPr="00BF2BA9">
        <w:rPr>
          <w:rFonts w:ascii="Times New Roman" w:hAnsi="Times New Roman"/>
          <w:color w:val="000000"/>
          <w:sz w:val="28"/>
          <w:lang w:val="ru-RU"/>
        </w:rPr>
        <w:t>М.В. Ломоносов. И.И. Шувалов.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>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</w:t>
      </w:r>
      <w:r w:rsidRPr="00BF2BA9">
        <w:rPr>
          <w:rFonts w:ascii="Times New Roman" w:hAnsi="Times New Roman"/>
          <w:color w:val="000000"/>
          <w:sz w:val="28"/>
          <w:lang w:val="ru-RU"/>
        </w:rPr>
        <w:t>Духовенство. Купечество. Крестьянство.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Причины и особенности Пугачевщины. Антидворянский и антикрепостнический характер движения.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Роль казачества, народов Урала и Поволжья в восстании. Итоги и значение восстания, и его влияние на внутреннюю </w:t>
      </w:r>
      <w:r w:rsidRPr="00BF2BA9">
        <w:rPr>
          <w:rFonts w:ascii="Times New Roman" w:hAnsi="Times New Roman"/>
          <w:color w:val="000000"/>
          <w:sz w:val="28"/>
          <w:lang w:val="ru-RU"/>
        </w:rPr>
        <w:t>политику и развитие общественной мысли.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>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Участие России в 3-й и 4-й антинаполеоновских коалициях. </w:t>
      </w:r>
      <w:r w:rsidRPr="005B4CF0">
        <w:rPr>
          <w:rFonts w:ascii="Times New Roman" w:hAnsi="Times New Roman"/>
          <w:color w:val="000000"/>
          <w:sz w:val="28"/>
          <w:lang w:val="ru-RU"/>
        </w:rPr>
        <w:t>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Движения протеста. Вторая промышленная революция. Индустриализация. Монополистический капитализм. </w:t>
      </w:r>
      <w:r w:rsidRPr="005B4CF0">
        <w:rPr>
          <w:rFonts w:ascii="Times New Roman" w:hAnsi="Times New Roman"/>
          <w:color w:val="000000"/>
          <w:sz w:val="28"/>
          <w:lang w:val="ru-RU"/>
        </w:rPr>
        <w:t>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Импрессионизм. </w:t>
      </w:r>
      <w:r w:rsidRPr="00BF2B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Модернизм. Смена стилей в архитектуре. </w:t>
      </w:r>
      <w:r w:rsidRPr="005B4CF0">
        <w:rPr>
          <w:rFonts w:ascii="Times New Roman" w:hAnsi="Times New Roman"/>
          <w:color w:val="000000"/>
          <w:sz w:val="28"/>
          <w:lang w:val="ru-RU"/>
        </w:rPr>
        <w:t>Музыкальное и театральное искусство. Рождение кинематографа. Деятели культуры:жизнь и творчество.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5B4CF0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5B4CF0">
        <w:rPr>
          <w:rFonts w:ascii="Times New Roman" w:hAnsi="Times New Roman"/>
          <w:color w:val="000000"/>
          <w:sz w:val="28"/>
          <w:lang w:val="ru-RU"/>
        </w:rPr>
        <w:t>«Эра Джолитти». Международное положение Италии.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Монополии. Внешняя политика. </w:t>
      </w:r>
      <w:r w:rsidRPr="005B4CF0">
        <w:rPr>
          <w:rFonts w:ascii="Times New Roman" w:hAnsi="Times New Roman"/>
          <w:color w:val="000000"/>
          <w:sz w:val="28"/>
          <w:lang w:val="ru-RU"/>
        </w:rPr>
        <w:t>Т. Рузвельт.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BF2BA9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«Триада» С. Уварова. Крестьянский вопрос. </w:t>
      </w:r>
      <w:r w:rsidRPr="005B4CF0">
        <w:rPr>
          <w:rFonts w:ascii="Times New Roman" w:hAnsi="Times New Roman"/>
          <w:color w:val="000000"/>
          <w:sz w:val="28"/>
          <w:lang w:val="ru-RU"/>
        </w:rPr>
        <w:t>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Россия и революции в Европе. Распад Венской системы. Крымская война как противостояние России и Запада. </w:t>
      </w:r>
      <w:r w:rsidRPr="00BF2BA9">
        <w:rPr>
          <w:rFonts w:ascii="Times New Roman" w:hAnsi="Times New Roman"/>
          <w:color w:val="000000"/>
          <w:sz w:val="28"/>
          <w:lang w:val="ru-RU"/>
        </w:rPr>
        <w:t>Героическая оборона Севастополя. Парижский мир 1856 г.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</w:t>
      </w:r>
      <w:r w:rsidRPr="00BF2BA9">
        <w:rPr>
          <w:rFonts w:ascii="Times New Roman" w:hAnsi="Times New Roman"/>
          <w:color w:val="000000"/>
          <w:sz w:val="28"/>
          <w:lang w:val="ru-RU"/>
        </w:rPr>
        <w:t>Петрашевцы. Россия и Европа как центральный пункт общественных дебатов.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Многовекторность внешней политики империи. Присоединение Средней Азии. Россия и Балканы.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Русско-турецкая война 1877-1878 гг. </w:t>
      </w:r>
      <w:r w:rsidRPr="005B4CF0">
        <w:rPr>
          <w:rFonts w:ascii="Times New Roman" w:hAnsi="Times New Roman"/>
          <w:color w:val="000000"/>
          <w:sz w:val="28"/>
          <w:lang w:val="ru-RU"/>
        </w:rPr>
        <w:t>Россия на Дальнем Востоке.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Литература: Ф.М. Достоевский, Л.Н. Толстой, С.Е. Салтыков-Щедрин, Ф.И. Тютчев, А.Н. Островский, А.П. Чехов и другие. </w:t>
      </w:r>
      <w:r w:rsidRPr="00BF2BA9">
        <w:rPr>
          <w:rFonts w:ascii="Times New Roman" w:hAnsi="Times New Roman"/>
          <w:color w:val="000000"/>
          <w:sz w:val="28"/>
          <w:lang w:val="ru-RU"/>
        </w:rPr>
        <w:t>Живопись. Музыка. Театр. Архитектура и градостроительство.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Кавказской войны. Север, Сибирь, Дальний Восток. </w:t>
      </w:r>
      <w:r w:rsidRPr="00BF2BA9">
        <w:rPr>
          <w:rFonts w:ascii="Times New Roman" w:hAnsi="Times New Roman"/>
          <w:color w:val="000000"/>
          <w:sz w:val="28"/>
          <w:lang w:val="ru-RU"/>
        </w:rPr>
        <w:t>Средняя Азия. Взаимодействие национальных культур и народов.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Студенческое движение. </w:t>
      </w:r>
      <w:r w:rsidRPr="005B4CF0">
        <w:rPr>
          <w:rFonts w:ascii="Times New Roman" w:hAnsi="Times New Roman"/>
          <w:color w:val="000000"/>
          <w:sz w:val="28"/>
          <w:lang w:val="ru-RU"/>
        </w:rPr>
        <w:t>Рабочее движение. Женское движение.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r w:rsidRPr="00BF2BA9">
        <w:rPr>
          <w:rFonts w:ascii="Times New Roman" w:hAnsi="Times New Roman"/>
          <w:color w:val="000000"/>
          <w:sz w:val="28"/>
          <w:lang w:val="ru-RU"/>
        </w:rPr>
        <w:t>Цусимское сражение.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5B4CF0">
        <w:rPr>
          <w:rFonts w:ascii="Times New Roman" w:hAnsi="Times New Roman"/>
          <w:color w:val="333333"/>
          <w:sz w:val="28"/>
          <w:lang w:val="ru-RU"/>
        </w:rPr>
        <w:t>«</w:t>
      </w:r>
      <w:r w:rsidRPr="005B4CF0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5B4CF0">
        <w:rPr>
          <w:rFonts w:ascii="Times New Roman" w:hAnsi="Times New Roman"/>
          <w:color w:val="333333"/>
          <w:sz w:val="28"/>
          <w:lang w:val="ru-RU"/>
        </w:rPr>
        <w:t>»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</w:t>
      </w:r>
      <w:r w:rsidRPr="00BF2BA9">
        <w:rPr>
          <w:rFonts w:ascii="Times New Roman" w:hAnsi="Times New Roman"/>
          <w:color w:val="000000"/>
          <w:sz w:val="28"/>
          <w:lang w:val="ru-RU"/>
        </w:rPr>
        <w:t xml:space="preserve">«Русские сезоны» в Париже. Зарождение российского кинематографа.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AB409B" w:rsidRPr="005B4CF0" w:rsidRDefault="00AB409B">
      <w:pPr>
        <w:rPr>
          <w:lang w:val="ru-RU"/>
        </w:rPr>
        <w:sectPr w:rsidR="00AB409B" w:rsidRPr="005B4CF0">
          <w:pgSz w:w="11906" w:h="16383"/>
          <w:pgMar w:top="1134" w:right="850" w:bottom="1134" w:left="1701" w:header="720" w:footer="720" w:gutter="0"/>
          <w:cols w:space="720"/>
        </w:sect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bookmarkStart w:id="4" w:name="block-90239412"/>
      <w:bookmarkEnd w:id="3"/>
      <w:r w:rsidRPr="005B4CF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Pr="005B4CF0" w:rsidRDefault="00014CF1">
      <w:pPr>
        <w:spacing w:after="0"/>
        <w:ind w:left="120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AB409B" w:rsidRPr="005B4CF0" w:rsidRDefault="00AB409B">
      <w:pPr>
        <w:spacing w:after="0" w:line="264" w:lineRule="auto"/>
        <w:ind w:left="120"/>
        <w:jc w:val="both"/>
        <w:rPr>
          <w:lang w:val="ru-RU"/>
        </w:rPr>
      </w:pPr>
    </w:p>
    <w:p w:rsidR="00AB409B" w:rsidRPr="005B4CF0" w:rsidRDefault="00014CF1">
      <w:pPr>
        <w:spacing w:after="0" w:line="264" w:lineRule="auto"/>
        <w:ind w:left="12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AB409B" w:rsidRPr="00BF2BA9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BF2BA9">
        <w:rPr>
          <w:rFonts w:ascii="Times New Roman" w:hAnsi="Times New Roman"/>
          <w:color w:val="000000"/>
          <w:sz w:val="28"/>
          <w:lang w:val="ru-RU"/>
        </w:rPr>
        <w:t>(ключевые факты биографии, личные качества, деятельность);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AB409B" w:rsidRDefault="00014CF1">
      <w:pPr>
        <w:spacing w:after="0" w:line="264" w:lineRule="auto"/>
        <w:ind w:firstLine="600"/>
        <w:jc w:val="both"/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(в том числе на региональном материале).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>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5B4CF0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AB409B" w:rsidRPr="005B4CF0" w:rsidRDefault="00014CF1">
      <w:pPr>
        <w:spacing w:after="0" w:line="264" w:lineRule="auto"/>
        <w:ind w:firstLine="600"/>
        <w:jc w:val="both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AB409B" w:rsidRPr="005B4CF0" w:rsidRDefault="00AB409B">
      <w:pPr>
        <w:rPr>
          <w:lang w:val="ru-RU"/>
        </w:rPr>
        <w:sectPr w:rsidR="00AB409B" w:rsidRPr="005B4CF0">
          <w:pgSz w:w="11906" w:h="16383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after="0"/>
        <w:ind w:left="120"/>
      </w:pPr>
      <w:bookmarkStart w:id="5" w:name="block-90239410"/>
      <w:bookmarkEnd w:id="4"/>
      <w:r w:rsidRPr="005B4C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B409B" w:rsidRDefault="00014C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AB409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  <w:p w:rsidR="00AB409B" w:rsidRDefault="0086069A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 w:rsidRPr="005B4C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</w:tbl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AB409B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 w:rsidRPr="005B4C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 w:rsidRPr="005B4C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</w:tbl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AB409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 w:rsidRPr="005B4C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 w:rsidRPr="005B4C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</w:tbl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AB409B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 w:rsidRPr="005B4C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</w:tbl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AB409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 w:rsidRPr="005B4CF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</w:tbl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after="0"/>
        <w:ind w:left="120"/>
      </w:pPr>
      <w:bookmarkStart w:id="6" w:name="block-9023941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B409B" w:rsidRDefault="00014C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AB409B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Зачем изучать курс «История нашего края»? Откуда берутся исторические знания и зачем сохранять историю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Зачем изучать курс «История нашего края»? Откуда берутся исторические знания и зачем сохранять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Начало истории нашего края: эпоха камня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Тюменский край в эпоху Средневековья. Сибирские народы – участники Великого переселения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Западная Сибирь под властью тюркских каганатов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Угорский след в истории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Угорский след в истории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Жизнь населения Западной Сибири: хозяйство, промыслы,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Торговля и обмен населения Западной Сибири с соседними народами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Восточно-Европейская равнина: от древних народов до Руси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Восточно-Европейская равнина: от древних народов до Руси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Западная Сибирь в составе Улуса Джучи и образование Тюменского ханства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«Сибирское ханство»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Поход Ермака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От «Калки до Угры» монгольское нашествие и становление единой Руси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От «Калки до Угры» монгольское нашествие и становление единой Руси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Первые русские города и остроги на территории Тюменского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Первые русские города и остроги на территории Тюменского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Тюмень и Тобольск: значение городов для нашей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Тюмень и Тобольск: значение городов для нашей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Тюменская область: символы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Тюменская область на карте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Тюменская область на карте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Народы Тюменской области сегодня. Коренные народы Тюменской области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Народы Тюменской области сегодня. Коренные народы Тюменской области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национальные праздники Тюменского края. Религия и верования народов Тюменского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отражение истории нашей области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отражение истории нашей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 в произведениях писателей, поэтов и художников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Интересные страницы истории нашего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Урок в музее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Роль региона и значение Сибири для страны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</w:tbl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AB409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к Российскому государству и заселение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краем. Хозяйство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 краем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XVIII в. Хозяйство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 краем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Хозяйство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Царские визиты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Жизнь и деятельность декабристов в нашем крае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Промышленность и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история края в период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</w:tbl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AB409B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Романовы в Тобольске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1920—1930-х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1920—1930-х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Тюменская область в годы Великой Отечественной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Тюменская область в годы Великой Отечественной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Тюменской области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«Открытие века»: формирование в Тюменской области топливно-энергетического комплекса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1990-е гг.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1990-е гг.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наследие. Народные художественные промыслы и ремесла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края в наши дни. Специальная военная операция: герои и подвиги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края в наши дни. Специальная военная операция: герои и подвиги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события и процессы отечественной истории 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</w:tbl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AB409B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</w:tbl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AB409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409B" w:rsidRDefault="00AB40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409B" w:rsidRDefault="00AB409B"/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409B" w:rsidRDefault="00AB409B">
            <w:pPr>
              <w:spacing w:after="0"/>
              <w:ind w:left="135"/>
            </w:pPr>
          </w:p>
        </w:tc>
      </w:tr>
      <w:tr w:rsidR="00AB40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409B" w:rsidRDefault="00AB409B"/>
        </w:tc>
      </w:tr>
    </w:tbl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Default="00AB409B">
      <w:pPr>
        <w:sectPr w:rsidR="00AB40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409B" w:rsidRPr="005B4CF0" w:rsidRDefault="00014CF1">
      <w:pPr>
        <w:spacing w:before="199" w:after="199"/>
        <w:ind w:left="120"/>
        <w:rPr>
          <w:lang w:val="ru-RU"/>
        </w:rPr>
      </w:pPr>
      <w:bookmarkStart w:id="7" w:name="block-90239418"/>
      <w:bookmarkEnd w:id="6"/>
      <w:r w:rsidRPr="005B4C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AB409B" w:rsidRDefault="00014C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B409B" w:rsidRDefault="00AB409B">
      <w:pPr>
        <w:spacing w:before="199" w:after="199"/>
        <w:ind w:left="120"/>
      </w:pPr>
    </w:p>
    <w:p w:rsidR="00AB409B" w:rsidRDefault="00014C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B409B" w:rsidRDefault="00AB409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AB409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AB409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AB409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AB409B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AB409B" w:rsidRPr="005B4CF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AB409B" w:rsidRPr="005B4CF0" w:rsidRDefault="00AB409B">
      <w:pPr>
        <w:spacing w:before="199" w:after="199"/>
        <w:ind w:left="120"/>
        <w:rPr>
          <w:lang w:val="ru-RU"/>
        </w:rPr>
      </w:pPr>
    </w:p>
    <w:p w:rsidR="00AB409B" w:rsidRDefault="00014C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B409B" w:rsidRDefault="00AB409B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AB409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AB409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AB409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AB409B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B409B" w:rsidRPr="005B4CF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Default="00014C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B409B" w:rsidRDefault="00AB409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B4CF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AB409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AB409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AB409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B409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AB409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AB409B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B409B" w:rsidRPr="005B4CF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Default="00014C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B409B" w:rsidRDefault="00AB409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AB409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AB409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AB409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AB409B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B409B" w:rsidRPr="005B4CF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Default="00014C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B409B" w:rsidRDefault="00AB409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AB409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AB409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AB409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AB409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B409B" w:rsidRPr="005B4CF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AB409B" w:rsidRPr="005B4CF0" w:rsidRDefault="00AB409B">
      <w:pPr>
        <w:rPr>
          <w:lang w:val="ru-RU"/>
        </w:rPr>
        <w:sectPr w:rsidR="00AB409B" w:rsidRPr="005B4CF0">
          <w:pgSz w:w="11906" w:h="16383"/>
          <w:pgMar w:top="1134" w:right="850" w:bottom="1134" w:left="1701" w:header="720" w:footer="720" w:gutter="0"/>
          <w:cols w:space="720"/>
        </w:sectPr>
      </w:pPr>
    </w:p>
    <w:p w:rsidR="00AB409B" w:rsidRDefault="00014CF1">
      <w:pPr>
        <w:spacing w:before="199" w:after="199"/>
        <w:ind w:left="120"/>
      </w:pPr>
      <w:bookmarkStart w:id="8" w:name="block-9023941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B409B" w:rsidRDefault="00014C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B409B" w:rsidRDefault="00AB409B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AB409B" w:rsidRDefault="00014C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B409B" w:rsidRDefault="00AB409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AB409B" w:rsidRPr="005B4CF0" w:rsidRDefault="00AB409B">
      <w:pPr>
        <w:spacing w:before="199" w:after="199"/>
        <w:ind w:left="120"/>
        <w:rPr>
          <w:lang w:val="ru-RU"/>
        </w:rPr>
      </w:pPr>
    </w:p>
    <w:p w:rsidR="00AB409B" w:rsidRDefault="00014C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B409B" w:rsidRDefault="00AB409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Инквизиция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AB409B" w:rsidRPr="005B4CF0" w:rsidRDefault="00AB409B">
      <w:pPr>
        <w:spacing w:before="199" w:after="199"/>
        <w:ind w:left="120"/>
        <w:rPr>
          <w:lang w:val="ru-RU"/>
        </w:rPr>
      </w:pPr>
    </w:p>
    <w:p w:rsidR="00AB409B" w:rsidRDefault="00014C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AB409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AB409B" w:rsidRPr="005B4CF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AB409B" w:rsidRPr="005B4CF0" w:rsidRDefault="00AB409B">
      <w:pPr>
        <w:spacing w:after="0"/>
        <w:ind w:left="120"/>
        <w:rPr>
          <w:lang w:val="ru-RU"/>
        </w:rPr>
      </w:pPr>
    </w:p>
    <w:p w:rsidR="00AB409B" w:rsidRDefault="00014C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B409B" w:rsidRDefault="00AB409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AB409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AB409B" w:rsidRPr="005B4CF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AB409B" w:rsidRPr="005B4CF0" w:rsidRDefault="00AB409B">
      <w:pPr>
        <w:rPr>
          <w:lang w:val="ru-RU"/>
        </w:rPr>
        <w:sectPr w:rsidR="00AB409B" w:rsidRPr="005B4CF0">
          <w:pgSz w:w="11906" w:h="16383"/>
          <w:pgMar w:top="1134" w:right="850" w:bottom="1134" w:left="1701" w:header="720" w:footer="720" w:gutter="0"/>
          <w:cols w:space="720"/>
        </w:sectPr>
      </w:pPr>
    </w:p>
    <w:p w:rsidR="00AB409B" w:rsidRPr="005B4CF0" w:rsidRDefault="00014CF1">
      <w:pPr>
        <w:spacing w:before="199" w:after="199"/>
        <w:ind w:left="120"/>
        <w:rPr>
          <w:lang w:val="ru-RU"/>
        </w:rPr>
      </w:pPr>
      <w:bookmarkStart w:id="9" w:name="block-90239415"/>
      <w:bookmarkEnd w:id="8"/>
      <w:r w:rsidRPr="005B4CF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AB409B" w:rsidRPr="005B4CF0" w:rsidRDefault="00AB409B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35"/>
              <w:rPr>
                <w:lang w:val="ru-RU"/>
              </w:rPr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AB409B" w:rsidRPr="005B4CF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AB409B" w:rsidRPr="005B4CF0" w:rsidRDefault="00AB409B">
      <w:pPr>
        <w:spacing w:before="199" w:after="199"/>
        <w:ind w:left="120"/>
        <w:rPr>
          <w:lang w:val="ru-RU"/>
        </w:rPr>
      </w:pPr>
    </w:p>
    <w:p w:rsidR="00AB409B" w:rsidRPr="005B4CF0" w:rsidRDefault="00AB409B">
      <w:pPr>
        <w:rPr>
          <w:lang w:val="ru-RU"/>
        </w:rPr>
        <w:sectPr w:rsidR="00AB409B" w:rsidRPr="005B4CF0">
          <w:pgSz w:w="11906" w:h="16383"/>
          <w:pgMar w:top="1134" w:right="850" w:bottom="1134" w:left="1701" w:header="720" w:footer="720" w:gutter="0"/>
          <w:cols w:space="720"/>
        </w:sectPr>
      </w:pPr>
    </w:p>
    <w:p w:rsidR="00AB409B" w:rsidRPr="005B4CF0" w:rsidRDefault="00014CF1">
      <w:pPr>
        <w:spacing w:before="199" w:after="199"/>
        <w:ind w:left="120"/>
        <w:rPr>
          <w:lang w:val="ru-RU"/>
        </w:rPr>
      </w:pPr>
      <w:bookmarkStart w:id="10" w:name="block-90239414"/>
      <w:bookmarkEnd w:id="9"/>
      <w:r w:rsidRPr="005B4CF0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5B4CF0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AB409B" w:rsidRPr="005B4CF0" w:rsidRDefault="00AB409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 w:rsidRPr="005B4C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both"/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AB409B" w:rsidRPr="005B4CF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B409B" w:rsidRDefault="00014CF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B409B" w:rsidRPr="005B4CF0" w:rsidRDefault="00014CF1">
            <w:pPr>
              <w:spacing w:after="0"/>
              <w:ind w:left="182"/>
              <w:jc w:val="both"/>
              <w:rPr>
                <w:lang w:val="ru-RU"/>
              </w:rPr>
            </w:pPr>
            <w:r w:rsidRPr="005B4CF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AB409B" w:rsidRPr="005B4CF0" w:rsidRDefault="00AB409B">
      <w:pPr>
        <w:rPr>
          <w:lang w:val="ru-RU"/>
        </w:rPr>
        <w:sectPr w:rsidR="00AB409B" w:rsidRPr="005B4CF0">
          <w:pgSz w:w="11906" w:h="16383"/>
          <w:pgMar w:top="1134" w:right="850" w:bottom="1134" w:left="1701" w:header="720" w:footer="720" w:gutter="0"/>
          <w:cols w:space="720"/>
        </w:sectPr>
      </w:pPr>
    </w:p>
    <w:p w:rsidR="00AB409B" w:rsidRPr="005B4CF0" w:rsidRDefault="00014CF1" w:rsidP="005B4CF0">
      <w:pPr>
        <w:spacing w:after="0" w:line="240" w:lineRule="auto"/>
        <w:rPr>
          <w:lang w:val="ru-RU"/>
        </w:rPr>
      </w:pPr>
      <w:bookmarkStart w:id="11" w:name="block-90239413"/>
      <w:bookmarkEnd w:id="10"/>
      <w:r w:rsidRPr="005B4CF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B409B" w:rsidRPr="005B4CF0" w:rsidRDefault="00014CF1" w:rsidP="005B4CF0">
      <w:pPr>
        <w:spacing w:after="0" w:line="240" w:lineRule="auto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B409B" w:rsidRPr="005B4CF0" w:rsidRDefault="00014CF1" w:rsidP="005B4CF0">
      <w:pPr>
        <w:spacing w:after="0" w:line="240" w:lineRule="auto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• История. </w:t>
      </w:r>
      <w:r>
        <w:rPr>
          <w:rFonts w:ascii="Times New Roman" w:hAnsi="Times New Roman"/>
          <w:color w:val="000000"/>
          <w:sz w:val="28"/>
        </w:rPr>
        <w:t xml:space="preserve">Всеобщая история. 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r w:rsidRPr="005B4CF0">
        <w:rPr>
          <w:sz w:val="28"/>
          <w:lang w:val="ru-RU"/>
        </w:rPr>
        <w:br/>
      </w:r>
      <w:bookmarkStart w:id="12" w:name="c6612d7c-6144-4cab-b55c-f60ef824c9f9"/>
      <w:r w:rsidRPr="005B4CF0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XVIII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Торкунов А.В. Акционерное общество «Издательство «Просвещение»</w:t>
      </w:r>
      <w:bookmarkEnd w:id="12"/>
    </w:p>
    <w:p w:rsidR="00AB409B" w:rsidRPr="005B4CF0" w:rsidRDefault="00AB409B" w:rsidP="005B4CF0">
      <w:pPr>
        <w:spacing w:after="0" w:line="240" w:lineRule="auto"/>
        <w:rPr>
          <w:lang w:val="ru-RU"/>
        </w:rPr>
      </w:pPr>
    </w:p>
    <w:p w:rsidR="00AB409B" w:rsidRPr="005B4CF0" w:rsidRDefault="00AB409B" w:rsidP="005B4CF0">
      <w:pPr>
        <w:spacing w:after="0" w:line="240" w:lineRule="auto"/>
        <w:rPr>
          <w:lang w:val="ru-RU"/>
        </w:rPr>
      </w:pPr>
    </w:p>
    <w:p w:rsidR="00AB409B" w:rsidRPr="005B4CF0" w:rsidRDefault="00014CF1" w:rsidP="005B4CF0">
      <w:pPr>
        <w:spacing w:after="0" w:line="240" w:lineRule="auto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B409B" w:rsidRPr="005B4CF0" w:rsidRDefault="00014CF1" w:rsidP="005B4CF0">
      <w:pPr>
        <w:spacing w:after="0" w:line="240" w:lineRule="auto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— начало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века (9 класс): Автор методического пособия — О. Ю. Стрелова</w:t>
      </w:r>
      <w:r w:rsidRPr="005B4CF0">
        <w:rPr>
          <w:sz w:val="28"/>
          <w:lang w:val="ru-RU"/>
        </w:rPr>
        <w:br/>
      </w:r>
      <w:bookmarkStart w:id="13" w:name="1cc6b14d-c379-4145-83ce-d61c41a33d45"/>
      <w:r w:rsidRPr="005B4CF0">
        <w:rPr>
          <w:rFonts w:ascii="Times New Roman" w:hAnsi="Times New Roman"/>
          <w:color w:val="000000"/>
          <w:sz w:val="28"/>
          <w:lang w:val="ru-RU"/>
        </w:rPr>
        <w:t xml:space="preserve"> История России (9 класс): Поурочные рекомендации, рабочие программы и электронные методические пособия для работы с новым государственным учебником под редакцией В. Р. Мединского и А. В. Торкунова</w:t>
      </w:r>
      <w:bookmarkEnd w:id="13"/>
    </w:p>
    <w:p w:rsidR="00AB409B" w:rsidRPr="005B4CF0" w:rsidRDefault="00AB409B" w:rsidP="005B4CF0">
      <w:pPr>
        <w:spacing w:after="0" w:line="240" w:lineRule="auto"/>
        <w:rPr>
          <w:lang w:val="ru-RU"/>
        </w:rPr>
      </w:pPr>
    </w:p>
    <w:p w:rsidR="00AB409B" w:rsidRPr="005B4CF0" w:rsidRDefault="00014CF1" w:rsidP="005B4CF0">
      <w:pPr>
        <w:spacing w:after="0" w:line="240" w:lineRule="auto"/>
        <w:rPr>
          <w:lang w:val="ru-RU"/>
        </w:rPr>
      </w:pPr>
      <w:r w:rsidRPr="005B4CF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B409B" w:rsidRPr="005B4CF0" w:rsidRDefault="00014CF1" w:rsidP="005B4CF0">
      <w:pPr>
        <w:spacing w:after="0" w:line="240" w:lineRule="auto"/>
        <w:rPr>
          <w:lang w:val="ru-RU"/>
        </w:rPr>
      </w:pPr>
      <w:r w:rsidRPr="005B4CF0">
        <w:rPr>
          <w:rFonts w:ascii="Times New Roman" w:hAnsi="Times New Roman"/>
          <w:color w:val="000000"/>
          <w:sz w:val="28"/>
          <w:lang w:val="ru-RU"/>
        </w:rPr>
        <w:t>Российская электронная школа (РЭШ): интерактивные уроки, видеолекции и упражнения по всему школьному курсу истории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Московская электронная школа (МЭШ): готовые сценарии уроков, электронные учебные пособия и тесты по параграфам нового государственного учебника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Издательство «Просвещение»: электронная форма учебника «История России. 9 класс» (авторы В. Р. Мединский, А. В. Торкунов) и методические материалы на сайте издательства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Видеолекции и циклы передач: материалы исторического портала </w:t>
      </w:r>
      <w:r>
        <w:rPr>
          <w:rFonts w:ascii="Times New Roman" w:hAnsi="Times New Roman"/>
          <w:color w:val="000000"/>
          <w:sz w:val="28"/>
        </w:rPr>
        <w:t>History</w:t>
      </w:r>
      <w:r w:rsidRPr="005B4CF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с дополнительными видеоматериалами к курсу истории России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— начала </w:t>
      </w:r>
      <w:r>
        <w:rPr>
          <w:rFonts w:ascii="Times New Roman" w:hAnsi="Times New Roman"/>
          <w:color w:val="000000"/>
          <w:sz w:val="28"/>
        </w:rPr>
        <w:t>XX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века под руководством Владимира Мединского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Видеохостинги (</w:t>
      </w:r>
      <w:r>
        <w:rPr>
          <w:rFonts w:ascii="Times New Roman" w:hAnsi="Times New Roman"/>
          <w:color w:val="000000"/>
          <w:sz w:val="28"/>
        </w:rPr>
        <w:t>Rutube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/ </w:t>
      </w:r>
      <w:r>
        <w:rPr>
          <w:rFonts w:ascii="Times New Roman" w:hAnsi="Times New Roman"/>
          <w:color w:val="000000"/>
          <w:sz w:val="28"/>
        </w:rPr>
        <w:t>VK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Видео): документальные циклы лекций и «Рассказы из русской истории» с участием В. Р. Мединского, используемые учителями для иллюстрации тем по периоду 1825–1914 гг.</w:t>
      </w:r>
      <w:r w:rsidRPr="005B4CF0">
        <w:rPr>
          <w:sz w:val="28"/>
          <w:lang w:val="ru-RU"/>
        </w:rPr>
        <w:br/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ЯКласс: автоматизированные проверочные работы и задания для закрепления хронологии и работы с историческими терминами</w:t>
      </w:r>
      <w:r w:rsidRPr="005B4CF0">
        <w:rPr>
          <w:sz w:val="28"/>
          <w:lang w:val="ru-RU"/>
        </w:rPr>
        <w:br/>
      </w:r>
      <w:bookmarkStart w:id="14" w:name="954910a6-450c-47a0-80e2-529fad0f6e94"/>
      <w:r w:rsidRPr="005B4CF0">
        <w:rPr>
          <w:rFonts w:ascii="Times New Roman" w:hAnsi="Times New Roman"/>
          <w:color w:val="000000"/>
          <w:sz w:val="28"/>
          <w:lang w:val="ru-RU"/>
        </w:rPr>
        <w:t xml:space="preserve"> Платформа </w:t>
      </w:r>
      <w:r>
        <w:rPr>
          <w:rFonts w:ascii="Times New Roman" w:hAnsi="Times New Roman"/>
          <w:color w:val="000000"/>
          <w:sz w:val="28"/>
        </w:rPr>
        <w:t>InternetUrok</w:t>
      </w:r>
      <w:r w:rsidRPr="005B4CF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с видеоразборами ключевых тем Нового времени и отечественной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4CF0">
        <w:rPr>
          <w:rFonts w:ascii="Times New Roman" w:hAnsi="Times New Roman"/>
          <w:color w:val="000000"/>
          <w:sz w:val="28"/>
          <w:lang w:val="ru-RU"/>
        </w:rPr>
        <w:t xml:space="preserve"> века</w:t>
      </w:r>
      <w:bookmarkEnd w:id="14"/>
    </w:p>
    <w:p w:rsidR="00AB409B" w:rsidRPr="005B4CF0" w:rsidRDefault="00AB409B" w:rsidP="005B4CF0">
      <w:pPr>
        <w:spacing w:after="0" w:line="240" w:lineRule="auto"/>
        <w:rPr>
          <w:lang w:val="ru-RU"/>
        </w:rPr>
        <w:sectPr w:rsidR="00AB409B" w:rsidRPr="005B4CF0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14CF1" w:rsidRPr="005B4CF0" w:rsidRDefault="00014CF1" w:rsidP="005B4CF0">
      <w:pPr>
        <w:spacing w:after="0" w:line="240" w:lineRule="auto"/>
        <w:rPr>
          <w:lang w:val="ru-RU"/>
        </w:rPr>
      </w:pPr>
    </w:p>
    <w:sectPr w:rsidR="00014CF1" w:rsidRPr="005B4C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10FDB"/>
    <w:multiLevelType w:val="multilevel"/>
    <w:tmpl w:val="FD648D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B409B"/>
    <w:rsid w:val="00014CF1"/>
    <w:rsid w:val="005B4CF0"/>
    <w:rsid w:val="0086069A"/>
    <w:rsid w:val="00AB409B"/>
    <w:rsid w:val="00BF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60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606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38323</Words>
  <Characters>218444</Characters>
  <Application>Microsoft Office Word</Application>
  <DocSecurity>0</DocSecurity>
  <Lines>1820</Lines>
  <Paragraphs>512</Paragraphs>
  <ScaleCrop>false</ScaleCrop>
  <Company/>
  <LinksUpToDate>false</LinksUpToDate>
  <CharactersWithSpaces>256255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dcterms:created xsi:type="dcterms:W3CDTF">2026-09-02T19:13:00Z</dcterms:created>
  <dcterms:modified xsi:type="dcterms:W3CDTF">2026-11-02T11:17:00Z</dcterms:modified>
</cp:coreProperties>
</file>