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20"/>
        <w:jc w:val="left"/>
        <w:spacing w:before="0" w:after="0"/>
      </w:pPr>
      <w:r/>
      <w:r/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255946" cy="879103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3837339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flipH="0" flipV="0">
                          <a:off x="0" y="0"/>
                          <a:ext cx="6255945" cy="87910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92.59pt;height:692.21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/>
      <w:r/>
      <w:r/>
      <w:r/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992" w:header="709" w:footer="709" w:gutter="0"/>
          <w:cols w:num="1" w:sep="0" w:space="1701" w:equalWidth="1"/>
          <w:docGrid w:linePitch="360"/>
        </w:sectPr>
      </w:pPr>
      <w:r/>
      <w:bookmarkStart w:id="5" w:name="block-97264020"/>
      <w:r/>
      <w:bookmarkEnd w:id="5"/>
      <w:r/>
      <w:r/>
    </w:p>
    <w:p>
      <w:pPr>
        <w:ind w:left="120"/>
        <w:jc w:val="both"/>
        <w:spacing w:before="0" w:after="0" w:line="264" w:lineRule="auto"/>
      </w:pPr>
      <w:r/>
      <w:bookmarkStart w:id="6" w:name="block-97264026"/>
      <w:r>
        <w:rPr>
          <w:rFonts w:ascii="Times New Roman" w:hAnsi="Times New Roman"/>
          <w:b/>
          <w:i w:val="0"/>
          <w:color w:val="000000"/>
          <w:sz w:val="28"/>
        </w:rPr>
        <w:t xml:space="preserve">ПОЯСНИТЕЛЬНАЯ ЗАПИСКА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разработке программы по биологии теоретическую основу для определения подходов к формированию содержания учебного предмета «Биология» сост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авили: концептуальные положения ФГОС СОО о взаимообусловленности целей, содержания, результатов обучения и требований к уровню подготовки выпускников, положения об общих целях и принципах, характеризующих современное состояние системы среднего общего образ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ования в Российской Федерации, а также положения о специфике биологии, её значении в познании живой природы и обеспечении существования человеческого общества. Согласно названным положениям, определены основные функции программы по биологии и её структура.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Программа по биологии даёт представление о целях, об общей стратегии обучения, воспитания и развития обучающихся средствами учебного предмета «Биология», определяе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т обязательное предметное содержание, его структуру, распределение по разделам и темам, рекомендуемую последовательность изучения учебного материала с учётом межпредметных и внутрипредметных связей, логики образовательного процесса, возрастных особенностей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обучающихся.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программе по б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иологии также учитываются требования к планируемым личностным, метапредметным и предметным результатам обучения в формировании основных видов учебно-познавательной деятельности/учебных действий обучающихся по освоению содержания биологического образования.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прог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рамме по биологии (10–11 классы, базовый уровень) реализован принцип преемственности в изучении биологии, благодаря чему в ней просматривается направленность на развитие знаний, связанных с формированием естественно-научного мировоззрения, ценностных ориен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таций личности, экологического мышления, представлений о здоровом образе жизни и бережным отношением к окружающей природной среде. Поэтому наряду с изучением общебиологических теорий, а также знаний о строении живых систем разного ранга и сущности основных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задач, в том числе: профилактики наследственных заболеваний человека, медико-генетического консультирования, 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боснования экологически целесообразного поведения в окружающей природной среде, анализа влияния хозяйственной деятельности человека на состояние природных и искусственных экосистем. Усиление внимания к прикладной направленности учебного предмета «Биология»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продиктовано необходимостью обеспечения условий для решения одной из актуальных задач школьного биологического образования, которая предполагает формирование у обучающихся способности адаптироваться к изменениям динамично развивающегося современного мира.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Биология на уровне среднего общего образования занимает важное место. Она обеспечивает формирование у обучающихся представлений о научной картине мира, расширяет и обобщает знания о живой природе, её отличительных приз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наках – уровневой организации и эволюции, создаёт условия для: познания законов живой природы, формирования функциональной грамотности, навыков здорового и безопасного образа жизни, экологического мышления, ценностного отношения к живой природе и человеку.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Большое значение биология имеет также для решения воспитательных и развивающих задач среднег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 общего образования, социализации обучающихся. Изучение биологии обеспечивает условия для формирования интеллектуальных, коммуникационных и информационных навыков, эстетической культуры, способствует интеграции биологических знаний с представлениями из др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угих учебных предметов, в частности, физики, химии и географии. Названные положения о предназначении учебного предмета «Биология» составили основу для определения подходов к отбору и структурированию его содержания, представленного в программе по биологии.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Отбор содержания учебного предмета «Биология» на базовом уровне осуществлён с позиций культуросообразного п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одхода, в соответствии с которым обучающиеся должны освоить знания и умения, значимые для формирования общей культуры, определяющие адекватное поведение человека в окружающей природной среде, востребованные в повседневной жизни и практической деятельности.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Особое место в этой системе знаний занимают элементы содержания, которые служат основой для формирования представлений о современной естественно-научной картине мира и ценностных ориентациях личности, способствующих гуманизации биологического образования.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Структурирование содержания учебно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го материала в программе по биологии осуществлено с учётом приоритетного значения знаний об отличительных особенностях живой природы, о её уровневой организации и эволюции. В соответствии с этим в структуре учебного предмета «Биология» выделены следующие с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одержательные линии: «Биология как наука. Методы научного познания», «Клетка как биологическая система», «Организм как биологическая система», «Система и многообразие органического мира», «Эволюция живой природы», «Экосистемы и присущие им закономерности».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Цель изучения учебного предмета «Биология» на ба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зовом уровне – овладение обучающимися знаниями о структурно-функциональной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Достижение цели изучения учебного предмета «Биология» на базовом уровне обеспечивается решением следующих задач: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освоение обучающимися системы знаний о биологических теориях, учениях, законах, закономерностях, гипотезах, правил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ах, служащих основой для формирования представлений о естественно-научной картине мира, о методах научного познания, строении, многообразии и особенностях живых систем разного уровня организации, выдающихся открытиях и современных исследованиях в биологии;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формирование у обучающихся познавательных, интеллектуальных и творческих способностей в процессе анализа данных о путях развития в биологии научных взглядов, идей и подходов к изучению живых систем разного уровня организации;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становление у обучающихся общей культуры, функциональной грамотности, развитие умений объяснять и оценивать явления окружающего мира живой природы на основании знаний и опыта, полученных при изучении биологии;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формирование у обучающихся умений иллюстрировать значение биологических знаний в практической деятельности человека, развитии современных медицинских технологий и агробиотехнологий;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воспитание убеждённости в возможности познания человеком живой природы, необходимости бережного отношения к ней, соблюдения этических норм при проведении биологических исследований;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осознание ценности биологических знаний для повышения уровня экологической культуры, для формирования научного мировоззрения;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применение приобретённых знаний и умений в повседневной жизни для оценки последствий своей деятельности по отношению к окружающей среде, собственному здоровью, обоснование и соблюдение мер профилактики заболеваний.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системе среднего общего образования учебный предмет «Биология», изучаемый на базовом уровне, является обязательным учебным предметом.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изучения биологии на базовом уровне среднего общего образования отводится 68 часов: в 10 классе – 34 часа (1 час в неделю), в 11 классе – 34 часа (1 час в неделю).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7" w:name="block-97264026"/>
      <w:r/>
      <w:bookmarkEnd w:id="7"/>
      <w:r/>
      <w:bookmarkEnd w:id="6"/>
      <w:r/>
      <w:r/>
    </w:p>
    <w:p>
      <w:pPr>
        <w:ind w:left="120"/>
        <w:jc w:val="both"/>
        <w:spacing w:before="0" w:after="0" w:line="264" w:lineRule="auto"/>
      </w:pPr>
      <w:r/>
      <w:bookmarkStart w:id="8" w:name="block-97264022"/>
      <w:r>
        <w:rPr>
          <w:rFonts w:ascii="Times New Roman" w:hAnsi="Times New Roman"/>
          <w:b/>
          <w:i w:val="0"/>
          <w:color w:val="000000"/>
          <w:sz w:val="28"/>
        </w:rPr>
        <w:t xml:space="preserve">СОДЕРЖАНИЕ ОБУЧЕНИЯ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10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1. Биология как наука.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Биология как наука. Связь биологии с общественными, техническими и другими естественными науками, философией, этикой, эстетикой и правом. Роль биологии в формировании современной научной картины мира. Система биологических наук. 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Методы познания живой природы (наблюдение, эксперимент, описание, измерение, классификация, моделирование, статистическая обработка данных).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Ч. Дарвин, Г. Мендель, Н. К. Кольцов, Дж. Уотсон и Ф. Крик.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«Методы познания живой природы».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Лабораторные и практические работы: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Практическая работа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№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1. «Использование различных методов при изучении биологических объектов».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2. Живые системы и их организация.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Живые системы (биосистемы) как предмет изучения биологии. Отличие живых систем от неорганической природы.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Свойства биосистем и их разнообразие. Уровни организации биосистем: молекулярный, клеточный, тканевый, организменный, популяционно-видовой, экосистемный (биогеоценотический), биосферный.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«Основные признаки жизни», «Уровни организации живой природы».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модель молекулы ДНК.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3. Химический состав и строение клетки.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Химический состав клетки. Химические элементы: макроэлементы, микроэлементы. Вода и минеральные вещества.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Функции воды и минеральных веществ в клетке. Поддержание осмотического баланса.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Белки. Состав и строен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ие белков. 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Ферменты – биологические катализаторы. Строение фермента: активный центр, субстратная специфичность. Коферменты. Витамины. Отличия ферментов от неорганических катализаторов.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Углеводы: моносахариды (глюкоза, рибоза и дезоксирибоза), дисахариды (сахароза, лактоза) и полисахариды (крахмал, гликоген, целлюлоза). Биологические функции углеводов.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Липиды: триглицериды, фосфолипиды, стероиды. Гидрофильно-гидрофобные свойства. Биологические функции липидов. Сравнение углеводов, белков и липидов как источников энергии.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Нуклеиновые кислоты: ДНК и РНК. Нуклеотиды – мономеры нуклеиновых кислот. Строение и функции ДНК. Строение и функции РНК. Виды РНК. АТФ: строение и функции.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Цитология – наука о клетке. Клеточная теория – пример взаимодействия идей и фактов в научном познании. Методы изучения клетки.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Клетка как целостная живая система. Общие признаки клеток: замкнутая наружная мембрана, молекулы ДНК как генетический аппарат, система синтеза белка.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Типы клеток: эукариотическая и прокариотическая. Особенности строения прокариотической клетки. Клеточная стенка бактерий. Строение эукариотической клетки. Основные отличия растительной, животной и грибной клетки.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Поверхностные структуры клеток – клеточная стенка, гликокаликс, их функции. Плазматическая мембрана, её свойства и функции. Цитоплазма и её органоиды. Одномембранные органоиды клетки: ЭПС, апп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арат Гольджи, лизосомы. Полуавтономные органоиды клетки: митохондрии, пластиды. Происхождение митохондрий и пластид. Виды пластид. Немембранные органоиды клетки: рибосомы, клеточный центр, центриоли, реснички, жгутики. Функции органоидов клетки. Включения.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Ядро – регуляторный центр клетки. Строение ядра: ядерная оболочка, кариоплазма, хроматин, ядрышко. Хромосомы.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Транспорт веществ в клетке.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А. Левенгук, Р. Гук, Т. Шванн, М. Шлейден, Р. Вирхов, Дж. Уотсон, Ф. Крик, М. Уилкинс, Р. Франклин, К. М. Бэр.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Диаграммы: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«Распределение химических элементов в неживой природе», «Распределение химических элементов в живой природе».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«Периодическая таблица химических элементов», «Строение молекулы воды», «Биосинтез белка», «Строение молекулы бе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лка», «Строение фермента», «Нуклеиновые кислоты. ДНК», «Строение молекулы АТФ», «Строение эукариотической клетки», «Строение животной клетки», «Строение растительной клетки», «Строение прокариотической клетки», «Строение ядра клетки», «Углеводы», «Липиды».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световой микроскоп, оборудование для проведения наблюдений, измерений, экспериментов, микропрепараты растительных, животных и бактериальных клеток.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Лабораторные и практические работы: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Лабораторная работа №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1. «Изучение каталитической активности ферментов (на примере амилазы или каталазы)».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Лабораторная работа №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2. «Изучение строения клеток растений, животных и бактерий под микроскопом на готовых микропрепаратах и их описание».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4. Жизнедеятельность клетки.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Обмен веществ, или метаболизм. Ассимиляция (пластический обмен) и диссимиляция (энергетический обмен) – две стороны единого процесса метаболизма. Роль законов сохранения веществ и энергии в понимании метаболизма. 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Типы обмена веществ: автотрофный и гетеротрофный. Роль ферментов в обмене веществ и превращении энергии в клетке.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Фотосинтез. Световая и темновая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Хемосинтез. Хемосинтезирующие бактерии. Значение хемосинтеза для жизни на Земле.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Энергетический обм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ен в клетке. 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Окислительное фосфорилирование. Эффективность энергетического обмена.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Реакции матричного синт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Этапы трансляции. Кодирование аминокислот. Роль рибосом в биосинтезе белка.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Неклеточные формы жизни – вирусы. История открытия вирусов (Д. И.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Ивановский). Особенности строения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и жизненного цикла вирусов. Бактериофаги. Болезни растений, животных и человека, вызываемые вирусами. Вирус иммунодефицита человека (ВИЧ) – возбудитель СПИДа. Обратная транскрипция, ревертаза и интеграза. Профилактика распространения вирусных заболеваний.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Н. К. Кольцов, Д. И. Ивановский, К. А. Тимирязев.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«Типы питания», «Метаболизм»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, «Митохондрия», «Энергетический обмен», «Хлоропласт», «Фотосинтез», «Строение ДНК», «Строение и функционирование гена», «Синтез белка», «Генетический код», «Вирусы», «Бактериофаги», «Строение и жизненный цикл вируса СПИДа, бактериофага», «Репликация ДНК».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модели-аппликации «Удвоение ДНК и транскрипция», «Биосинтез белка», «Строение клетки», модель структуры ДНК.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5. Размножение и индивидуальное развитие организмов.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Клеточный цикл, или жизненный цикл клетки. Интерфаза и митоз.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Процессы, протекающие в интерфазе. Репликация – реакция матричного синтеза ДНК. Строение хромосом. Хромосомный набор – кариотип. Диплоидный и гаплоидный хромосомные наборы. Хроматиды. Цитологические основы размножения и индивидуального развития организмов.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Деление клетки – митоз. Стадии митоза. Процессы, происходящие на разных стадиях митоза. Биологический смысл митоза.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Программируемая гибель клетки – апоптоз.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Формы размножения организмов: бесполое и половое. Виды бесполого размножения: деление надвое, почкование одно- и многоклеточных, спорообразование, вегетативное размножение. Искусственное клонирование организмов, его значение для селекции.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Половое размножение, его отличия от бесполого.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Мейоз. Стадии мейоза. Процессы, происходящие на стадиях мейоза. Поведение хромосом в мейозе. Кроссинговер. Биологический смысл и значение мейоза.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Гаметогенез – процесс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овогенез. Особенности строения яйцеклеток и сперматозоидов. Оплодотворение. Партеногенез.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Индивидуальное развитие (онтогенез). Эмбриональное развитие (эмбриогенез). Этапы эмбриона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льного развития у позвоночных животных: дробление, гаструляция, органогенез. Постэмбриональное развитие. Типы постэмбрионального развития: прямое, непрямое (личиночное). Влияние среды на развитие организмов, факторы, способные вызывать врождённые уродства.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Рост и развитие растений. Онтогенез цветкового растения: строение семени, стадии развития.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«Формы размножения организмов», «Двойное оплодотворение у цветковых растений», «Вегетативное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размножение растений», «Деление клетки бактерий», «Строение половых клеток», «Строение хромосомы», «Клеточный цикл», «Репликация ДНК», «Митоз», «Мейоз», «Прямое и непрямое развитие», «Гаметогенез у млекопитающих и человека», «Основные стадии онтогенеза». 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микроскоп, микропрепараты «Сперматозоиды млекопитающего», «Яйцеклетка млекопитающего», «Кариокинез в клетках корешка лука», магнитная модель-аппликация «Деление клетки», модель ДНК, модель метафазной хромосомы.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Лабораторные и практические работы: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Лабораторная работа №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3. «Наблюдение митоза в клетках кончика корешка лука на готовых микропрепаратах».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Лабораторная работа №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4. «Изучение строения половых клеток на готовых микропрепаратах».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6. Наследственность и изменчивость организмов.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Предмет и задачи генетики. История развития генетики. Роль цитологии и эмбриоло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гии в становлении генетики. Вклад российских и зарубежных учёных в развитие генетики. Методы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Закономерности наследования признаков, установленные Г.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Менделем. Моногибридное скрещивание.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Дигибридное скрещивание. Закон независимого наследования признаков. Цитогенетические основы дигибридного скрещивания. Анализирующее скрещивание. Использование анализирующего скрещивания для определения генотипа особи.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Сцепленное наследование признаков. Работа Т.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Моргана по сцепленному наследованию генов. Нарушение сцепления генов в результате кроссинговера.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Хромосомная теория наследственности. Генетические карты.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Генетика пола. Хромосомное определение пола. Аутосомы и половые хромосомы. Гомогаметные и гетерогаметные организмы. Наследование признаков, сцепленных с полом.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Изменчивость. Виды изменчивости: ненаследственная и наследстве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нная. Роль среды в ненаследственной изменчивости. Характеристика модификационной изменчивости. Вариационный ряд и вариационная кривая. Норма реакции признака. Количественные и качественные признаки и их норма реакции. Свойства модификационной изменчивости.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Наследственная, или генотипическая, изменчивость. Комбинативная изменчив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ость. Мейоз и половой процесс – основа комбинативной изменчивости. Мутационная изменчивость. Классификация мутаций: генные, хромосомные, геномные. Частота и причины мутаций. Мутагенные факторы. Закон гомологических рядов в наследственной изменчивости Н. И.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Вавилова.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Внеядерная наследственность и изменчивость.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Генетика человека. Кариотип человека. Основные методы генетики человека: генеалогический, близнецовый, цитогенетический, биохимический, молекулярно-генетический. С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овременное определение генотипа: полногеномное секвенирование, генотипирование, в том числе с помощью ПЦР-анализа. Наследственные заболевания человека: генные болезни, болезни с наследственной предрасположенностью, хромосомные болезни. Соматические и генер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ативные мутации. Стволовые клетки. Принципы здорового образа жизни, диагностики, профилактики и лечения генетических болезней. Медико-генетическое консультирование. Значение медицинской генетики в предотвращении и лечении генетических заболеваний человека.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Г. Мендель, Т. Морган, Г. де Фриз, С. С. Четвериков, Н. В. Тимофеев-Ресовский, Н. И. Вавилов.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«Моногибридное скрещивание 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его цитогенетическая основа», «Закон расщепления и его цитогенетическая основа», «Закон чистоты гамет», «Дигибридное скрещивание», «Цитологические основы дигибридного скрещивания», «Мейоз», «Взаимодействие аллельных генов», «Генетические карты растений, жи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вотных и человека», «Генетика пола», «Закономерности наследования, сцепленного с полом», «Кариотипы человека и животных», «Виды изменчивости», «Модификационная изменчивость», «Наследование резус-фактора», «Генетика групп крови», «Мутационная изменчивость».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модели-аппликации «Моногибридное скрещивание», «Неполное доминирование», «Дигибридное скрещивание», «Перекрёст хромосом», микроскоп и микропрепарат «Дрозофила» (норма, мутации формы крыльев и окраски тела), гербарий «Горох посевной».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Лабораторные и практические работы: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Лабораторная работа №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5. «Изучение результатов моногибридного и дигибридного скрещивания у дрозофилы на готовых микропрепаратах».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Лабораторная работа №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6. «Изучение модификационной изменчивости, построение вариационного ряда и вариационной кривой».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Лабораторная работа №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7. «Анализ мутаций у дрозофилы на готовых микропрепаратах».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Практическая работа №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2. «Составление и анализ родословных человека».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7. Селекция организмов. Основы биотехнологии.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Селекция как наука и процесс. Зарождение селекции и доместикация. Учение Н. И.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Вавилова о центрах происхождения и многообразия культурных растений. Центры происхождения домашних животных. Сорт, порода, штамм.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Современные методы селекции. Массовый и индивидуальный отборы в селекции растений и животных. Оценка экстерьера. Близкородственное скрещивание – инбридинг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полиплоидов. Достижения селекции растений, животных и микроорганизмов.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Биотехнология как отрасль производства. Генная инженерия. Этапы создания рекомбинантной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ДНК и трансгенных организмов. Клеточная инженерия. Клеточные культуры. Микроклональное размножение растений. Клонирование высокопродуктивных сельскохозяйственных организмов. Экологические и этические проблемы. ГМО – генетически модифицированные организмы.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Демонстрации: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Н. И. Вавилов, И. В. Мичурин, Г. Д. Карпеченко, М. Ф. Иванов.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карта «Центры происхождения и многообразия культ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урных растений», «Породы домашних животных», «Сорта культурных растений», «Отдалённая гибридизация», «Работы академика М. Ф. Иванова», «Полиплоидия», «Объекты биотехнологии», «Клеточные культуры и клонирование», «Конструирование и перенос генов, хромосом».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муляжи плодов и корнеплодов диких форм и культурных сортов растений, гербарий «Сельскохозяйственные растения».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Лабораторные и практические работы: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Экскурсия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«Основные методы и достижения селекции растений и животных (на селекционную станцию, племенную ферму, сортоиспытательный участок, в тепличное хозяйство, лабораторию агроуниверситета или научного центра)».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11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1. Эволюционная биология.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Предпосылки возникновения эволюционной теории. Эволюционная теория и её место в биологии. Влияние эволюционной теории на развитие биологии и других наук.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Свидетельства эволюции. Палеонтологические: последовательность появления видов в палеонтологической летописи, переходные формы. Биогеографические: сходство и различие фаун и флор материков и островов.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Эмбриологические: с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Молекулярно-биохимические: сходство механизмов наследственности и основных метаболических путей у всех организмов.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неопределённая изменчивость, борьба за существование, естественный отбор).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Синтетическая теория эволюции (СТЭ) и её основные положения.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Микроэволюция. Популяция как единица вида и эволюции.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Движущие силы (факторы) эволюции видов в природе. Мутационный процесс и комбинативная изменчивость. Популяционные волны и дрейф генов. Изоляция и миграция.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Естественный отбор – направляющий фактор эволюции. Формы естественного отбора.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Приспособленность организмов как результат эволюции. Примеры приспособлений у организмов. Ароморфозы и идиоадаптации.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Вид и видообразование. Критерии вида. Основные формы видообразования: географическое, экологическое.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Макроэволюция. Формы эволюции: филетическая, дивергентная, конвергентная, параллельная. Необратимость эволюции.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Происхождение от неспециализированных предков. Прогрессирующая специализация. Адаптивная радиация.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К. Линней, Ж. Б. Ламарк, Ч. Дарвин, В. О. Ковалевский, К. М. Бэр, Э. Геккель, Ф. Мюллер, А. Н. Северцов.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«Развитие органического мира на Земле», «Зародыши позвоночных животных», «Археоптерикс», «Формы борьбы за существование», «Естественный отбор», «Многообразие сортов растений», «Многообразие пород животных», «Популяции», «Мутационная изменчиво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сть», «Ароморфозы», «Идиоадаптации», «Общая дегенерация», «Движущие силы эволюции», «Карта-схема маршрута путешествия Ч. Дарвина», «Борьба за существование», «Приспособленность организмов», «Географическое видообразование», «Экологическое видообразование».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коллекция насекомых с различными типами окраски, набор плодов и семян, коллекция «Примеры защитных приспособлений у животных», модель «Основные направления эволюции», объёмная модель «Строение головного мозга позвоночных».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Биогеогра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фическая карта мира, коллекция «Формы сохранности ископаемых животных и растений», модель аппликация «Перекрёст хромосом», влажные препараты «Развитие насекомого», «Развитие лягушки», микропрепарат «Дрозофила» (норма, мутации формы крыльев и окраски тела).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Лабораторные и практические работы: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Лабораторная работа №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1. «Сравнение видов по морфологическому критерию».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Лабораторная работа №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2. «Описание приспособленности организма и её относительного характера».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2. Возникновение и развитие жизни на Земле.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Донаучные представления о зарождении жизни. Научные гипотезы возникновения жизни на Земле: абиогенез и панспермия. Химическая эволюция. Абиогенный синтез органических веществ из неоргани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ческих. Экспериментальное подтверждение химической эволюции. Начальные этапы биологической эволюции. Гипотеза РНК-мира. Формирование мембранных структур и возникновение протоклетки. Первые клетки и их эволюция. Формирование основных групп живых организмов.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Развитие жизни на Земле по эрам и периодам. Катархей. Архейская и протерозойская эры. Палеозойская эра и её периоды: кембрийский, ордовикский, силурийский, девонский, каменноугольный, пермский.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Мезозойская эра и её периоды: триасовый, юрский, меловой.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Кайнозойская эра и её периоды: палеогеновый, неогеновый, антропогеновый.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Характеристика климата и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Система органического мира как отражение эволюции. Основные систематические группы организмов.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Движущие силы (факторы) антропогенеза. Наследственная изменчивость и естественный отбор. Общественный образ жизни, изготовление орудий труда, мышление, речь.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новные стадии и ветви эволюции человека: австралопитеки, Человек умелый, Человек прямоходящий, Человек неандертальский, Человек разумный. Находки ископаемых остатков, время существования, область распространения, объём головного мозга, образ жизни, орудия.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Человеческие ра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сы. Основные большие расы: европеоидная (евразийская), негро-австралоидная (экваториальная), монголоидная (азиатско-американская). Черты приспособленности представителей человеческих рас к условиям существования. Единство человеческих рас. Критика расизма.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Ф. Реди, Л. Пастер, А. И. Опарин, С. Миллер, Г. Юри, Ч. Дарвин.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«Возникновение Солнечной системы», «Развитие органического мира», «Растительная клетка», «Животная клетка», «Прокариотическая клетка», «Современная система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органического мира», «Сравнение анатомических черт строения человека и человекообразных обезьян», «Основные места палеонтологических находок предков современного человека», «Древнейшие люди», «Древние люди», «Первые современные люди», «Человеческие расы».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муляжи «Происхождение чело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века» (бюсты австралопитека, питекантропа, неандертальца, кроманьонца), слепки или изображения каменных орудий первобытного человека (камни-чопперы, рубила, скребла), геохронологическая таблица, коллекция «Формы сохранности ископаемых животных и растений».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Лабораторные и практические работы: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Практическая работа №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1. «Изучение ископаемых остатков растений и животных в коллекциях».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Экскурсия «Эволюция органического мира на Земле» (в естественно-научный или краеведческий музей).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3. Организмы и окружающая среда.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Экология как наука. Задачи и разделы экологии. Методы экологических исследований. Экологическое мировоззрение современного человека.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Среды обитания организмов: водная, наземно-воздушная, почвенная, внутриорганизменная.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Экологические факторы. Классификация экологических факторов: абиотические, биотические и антропогенные. Действие экологических факторов на организмы.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Абиотические факторы: свет, температура, влажность. Фотопериодизм. Приспособления организмов к действию абиотических факторов. Биологические ритмы.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Биотические факторы. Виды биотических в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заимодействий: конкуренция, хищничество, симбиоз и его формы. Паразитизм, кооперация, мутуализм, комменсализм (квартиранство, нахлебничество). Аменсализм, нейтрализм. Значение биотических взаимодействий для существования организмов в природных сообществах.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Экологические характеристики популяции. Основные показатели популяции: численность, плотность, рождаемость, смертность, прирост, миграция. Динамика численности популяции и её регуляция.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Демонстрации: 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А. Гумбольдт, К. Ф. Рулье, Э. Геккель.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карта «Природные зоны Земли», «Среды обитания организмов», «Фотопериодизм», «Популяции», «Закономерности роста численности популяции инфузории-туфельки», «Пищевые цепи».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Лабораторные и практические работы: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Лабораторная работа №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3. «Морфологические особенности растений из разных мест обитания».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Лабораторная работа №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4. «Влияние света на рост и развитие черенков колеуса».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Практическая работа №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2. «Подсчёт плотности популяций разных видов растений».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Тема 4. Сообщества и экологические системы.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Сообщество организмов – биоценоз. Структуры биоценоза: видовая, пространственная, трофическая (пищевая). Виды-доминанты. Связи в биоценозе.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Экологические системы (экосистемы). Понятие об экосистеме и биогеоценозе. Функциональные компоненты экосистемы: продуценты, консументы, редуценты. Круговорот веществ и поток энергии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устойчивость, саморегуляция, развитие. Сукцессия.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Природные экосистемы. Экосистемы озёр и рек. Экосистема хвойного или широколиственного леса.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Антропогенные экосистемы. Агроэкосистемы. Урбоэкосистемы. Биологическое и хозяйственное значение агроэкосистем и урбоэкосистем.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Биоразнообразие как фактор устойчивости экосистем. Сохранение биологического разнообразия на Земле.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Учение В. И.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Вернадского о биосфере. Границы, состав и структура биосферы. Живое вещество и его функции. Особенности биосферы как глобальной экосистемы. Динамическое равновесие и обратная связь в биосфере.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Круговороты веществ и биогеохимические циклы элементов (углерода, азота). Зональность биосферы. Основные биомы суши.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Человечество в биосфере Земли. Антропогенные изменения в биосфере. Глобальные экологические проблемы.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Сосуществование природы и человечества. Сохранение биоразнообразия как основа устойчивости биосферы. Основа рационального управления природными ресурсами и их использование. Достижения биологии и охрана природы.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Демонстрации: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Портреты: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А. Дж. Тенсли, В. Н. Сукачёв, В. И. Вернадский.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Таблицы и схемы: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«Пищевые цепи», «Биоценоз: состав и структура», «Природные сообщества», «Цепи питания», «Экологическая пирамида», «Биосфера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и человек», «Экосистема широколиственного леса», «Экосистема хвойного леса», «Биоценоз водоёма», «Агроценоз», «Примерные антропогенные воздействия на природу», «Важнейшие источники загрязнения воздуха и грунтовых вод», «Почва – важнейшая составляющая биос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феры», «Факторы деградации почв», «Парниковый эффект», «Факторы радиоактивного загрязнения биосферы», «Общая структура биосферы», «Распространение жизни в биосфере», «Озоновый экран биосферы», «Круговорот углерода в биосфере», «Круговорот азота в природе».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Оборудование: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модель-аппликация «Типичные биоценозы», гербарий «Растительные сообщества», колл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екции «Биоценоз», «Вредители важнейших сельскохозяйственных культур», гербарии и коллекции растений и животных, принадлежащие к разным экологическим группам одного вида, Красная книга Российской Федерации, изображения охраняемых видов растений и животных. 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9" w:name="block-97264022"/>
      <w:r/>
      <w:bookmarkEnd w:id="9"/>
      <w:r/>
      <w:bookmarkEnd w:id="8"/>
      <w:r/>
      <w:r/>
    </w:p>
    <w:p>
      <w:pPr>
        <w:ind w:left="120"/>
        <w:jc w:val="both"/>
        <w:spacing w:before="0" w:after="0" w:line="264" w:lineRule="auto"/>
      </w:pPr>
      <w:r/>
      <w:bookmarkStart w:id="10" w:name="block-97264027"/>
      <w:r>
        <w:rPr>
          <w:rFonts w:ascii="Times New Roman" w:hAnsi="Times New Roman"/>
          <w:b w:val="0"/>
          <w:i w:val="0"/>
          <w:color w:val="000000"/>
          <w:sz w:val="28"/>
        </w:rPr>
        <w:t xml:space="preserve">ПЛАНИРУЕМЫЕ РЕЗУЛЬТАТЫ ОСВОЕНИЯ ПРОГРАММЫ ПО БИОЛОГИИ НА БАЗОВОМ УРОВНЕ СРЕДНЕГО ОБЩЕГО ОБРАЗОВАНИЯ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Согласно ФГОС СОО, устанавливаются требования к результатам освоения обучающимися программ среднего общего образования: личностным, метапредметным и предметным.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структуре личностных результатов освоения предмета «Биология» выделены следующие составляющие: осознание обучающимися российской граж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данской идентичности – готовности к саморазвитию, самостоятельности и самоопределению, наличие мотивации к обучению биологии, целенаправленное развитие внутренних убеждений личности на основе ключевых ценностей и исторических традиций развития биологическо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го знания, готовность и способность обучающихся руководствоваться в своей деятельности ценностно-смысловыми установками, присущими системе биологического образования, наличие экологического правосознания, способности ставить цели и строить жизненные планы.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Личностные результаты освоения предмета «Биология» достигаются в единстве учебной и воспитательной деяте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льности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развития внутрен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ней позиции личности, патриотизма, уважения к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Личностные результаты освоения учебного предмета «Биология» должны отражать готовность и способность обучающихся руководствоваться сформированной внутренней позицией личности, системой це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гражданского воспитания: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сформированность гражданской позиции обучающегося как активного и ответственного члена российского общества;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осознание своих конституционных прав и обязанностей, уважение закона и правопорядка;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 к совместной творческой деятельности при создании учебных проектов, решении учебных и познавательных задач, выполнении биологических экспериментов;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 определять собственную позицию по отношению к явлениям современной жизни и объяснять её;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учитывать в своих действиях необходимость конструктивного взаимодействия людей с разными убеждениями, культурными ценностями и социальным положением;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 к сотрудничеству в процессе совместного выполнения учебных, познавательных и исследовательских задач, уважительного отношения к мнению оппонентов при обсуждении спорных вопросов биологического содержания;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 к гуманитарной и волонтёрской деятельности;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2) патриотического воспитания: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ценностное отношение к природному наследию и памятникам природы, достижениям России в науке, искусстве, спорте, технологиях, труде;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общества;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идейная убеждённость, готовность к служению и защите Отечества, ответственность за его судьбу;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3) духовно-нравственного воспитания: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осознание духовных ценностей российского народа;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сформированность нравственного сознания, этического поведения;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 оценивать ситуацию и принимать осознанные решения, ориентируясь на морально-нравственные нормы и ценности;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осознание личного вклада в построение устойчивого будущего;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4) эстетического воспитания: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эстетическое отношение к миру, включая эстетику быта, научного и технического творчества, спорта, труда, общественных отношений;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понимание эмоционального воздействия живой природы и её ценности;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 к самовыражению в разных видах искусства, стремление проявлять качества творческой личности;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5) физического воспитания, формирования культуры здоровья и эмоционального благополучия: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понимание и реализация здорового и безопас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ного образа жизни (здоровое питание,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физическому и психическому здоровью;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понимание ценности правил индивидуального и коллективного безопасного поведения в ситуациях, угрожающих здоровью и жизни людей;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осознание последствий и неприятия вредных привычек (употребления алкоголя, наркотиков, курения);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6) трудового воспитания: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 к труду, осознание ценности мастерства, трудолюбие;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 и способность к образованию и самообразованию на протяжении всей жизни;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7) экологического воспитания: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экологически целесообразное отношение к природе как источнику жизни на Земле, основе её существования;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осознание глобального характера экологических проблем и путей их решения;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 исп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ользовать приобретаемые при изучении биологии знания и умения при решении проблем, связанных с рациональным природопользованием (соблюдение правил поведения в природе, направленных на сохранение равновесия в экосистемах, охрану видов, экосистем, биосферы);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предотвращать их;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наличие развитого эколог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деятельности экологической направленности;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8) ценности научного познания: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совершенствование языковой и читательской культуры как средства взаимодействия между людьми и познания мира;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понимание специфики биологии как нау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ки, осознания её роли в формировании рационального научного мышления, создании целостного представления об окружающем мире как о единстве природы, человека и общества, в познании природных закономерностей и решении проблем сохранения природного равновесия;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убеждённость в значимости биологии для современной цивилизации: обеспечения нового уровня развития медицины, создание перспективных биотех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нологий, способных решать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природных ресурсов и формированию новых стандартов жизни;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заинтересованность в получении биологических знаний в целях повышения общей культуры, естественно-научной грамотности, как составной части функциональной грамотности обучающихся, формируемой при изучении биологии;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понимание сущности методов познания, используемых в естественн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ых науках, способности использовать получаемые знания для анализа и объяснения явлений окружающего мира и происходящих в нём изменений, умение делать обоснованные заключения на основе научных фактов и имеющихся данных с целью получения достоверных выводов;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 самостоятельно использовать биологические знания для решения проблем в реальных жизненных ситуациях;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потребностями.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МЕТАПРЕДМЕТНЫЕ РЕЗУЛЬТАТЫ</w:t>
      </w:r>
      <w:r/>
    </w:p>
    <w:p>
      <w:pPr>
        <w:ind w:left="120"/>
        <w:jc w:val="left"/>
        <w:spacing w:before="0" w:after="0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Метапредметные результаты осв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оения учебного предмета «Биология» включают: 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уках (вещество,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других), универсальные учебные действия (познавательные, коммуникативные, регулятивные),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обеспечивающие формирование функциональной грамотности и социальной компетенции обучающихся, 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Метапредметные результаты освоения программы среднего общего образования должны отражать: 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Овладение универсальными учебными познавательными действиями: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базовые логические действия: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при освоении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устанавливать связи с другими понятиями);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определять цели деятельности, задавая параметры и критерии их достижения, соотносить результаты деятельности с поставленными целями;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биологические понятия для объяснения фактов и явлений живой природы;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строить логические рассуждения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схемно-модельные средства для представления существенных связей и отношений в изучаемых биологических объектах, а также противоречий разного рода, выявленных в различных информационных источниках;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разрабатывать план решения проблемы с учётом анализа имеющихся материальных и нематериальных ресурсов;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вносить коррективы в деятельность, оценивать соответствие результатов целям, оценивать риски последствий деятельности;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координировать и выполнять работу в условиях реального, виртуального и комбинированного взаимодействия;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развивать креативное мышление при решении жизненных проблем.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2)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базовые исследовательские действия: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различные виды деятельности по получению нового знания, его интерпретации, преобразованию и применению в учебных ситуациях, в том числе при создании учебных и социальных проектов;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формировать научный тип мышления, владеть научной терминологией, ключевыми понятиями и методами;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ставить и формулировать собственные задачи в образовательной деятельности и жизненных ситуациях;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давать оценку новым ситуациям, оценивать приобретённый опыт;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осуществлять целенаправленный поиск переноса средств и способов действия в профессиональную среду;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уметь переносить знания в познавательную и практическую области жизнедеятельности;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уметь интегрировать знания из разных учебных предметов;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выдвигать новые идеи, предлагать оригинальные подходы и решения, ставить проблемы и задачи, допускающие альтернативные решения.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3) работа с информацией: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ориентироваться в различных источниках информации (т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ексте учебного пособия, научно-популярной литературе, биологических словарях и справочниках, компьютерных базах данных, в Интернете), анализировать информацию различных видов и форм представления, критически оценивать её достоверность и непротиворечивость;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формулировать запросы и применять различные методы при поиске и отборе биологической информации, необходимой для выполнения учебных задач;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выбирать оптимальную форму представления биологической информации (схемы, графики, диаграммы, таблицы, рисунки и другое);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вать научный язык в качестве средства при работе с биологической информацией: применять химические, физические и математические знаки и символы, формулы, аббревиатуру, номенклатуру, использовать и преобразовывать знаково-символические средства наглядности;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навыками распознавания и защиты информации, информационной безопасности личности.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Овладение универсальными коммуникативными действиями: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общение: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осуществлять коммуникации во всех сферах жи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зни, 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 других участников диалога или дискуссии);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распознавать невербальные средства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различными способами общения и взаимодействия, понимать намерения других людей, проявлять уважительное отношение к собеседнику и в корректной форме формулировать свои возражения;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развёрнуто и логично излагать свою точку зрения с использованием языковых средств.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2)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совместная деятельность: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и использовать преимущества командной и индивидуальной работы при решении биологической проблемы, обосновывать необходимость применения групповых форм взаимодействия при решении учебной задачи;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 тематику и методы совместных действий с учётом общих интересов и возможностей каждого члена коллектива;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качество своего вклада и каждого участника команды в общий результат по разработанным критериям;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предлагать новые проекты, оценивать идеи с позиции новизны, оригинальности, практической значимости;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осуществлять позитивное стратегическое поведение в различных ситуациях, проявлять творчество и воображение, быть инициативным.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Овладение универсальными регулятивными действиями: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самоорганизация: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биологические знания для выявления проблем и их решения в жизненных и учебных ситуациях;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 на основе 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составлять план решения проблемы с учётом имеющихся ресурсов, собственных возможностей и предпочтений;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давать оценку новым ситуациям;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расширять рамки учебного предмета на основе личных предпочтений;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делать осознанный выбор, аргументировать его, брать ответственность за решение;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приобретённый опыт;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2)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самоконтроль: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давать оценку новым ситуациям, вносить коррективы в деятельность, оценивать соответствие результатов целям;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оснований, использовать приёмы рефлексии для оценки ситуации, выбора верного решения;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уметь оценивать риски и своевременно принимать решения по их снижению;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принимать мотивы и аргументы других при анализе результатов деятельности;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3)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принятие себя и других: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принимать себя, понимая свои недостатки и достоинства;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принимать мотивы и аргументы других при анализе результатов деятельности;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признавать своё право и право других на ошибки;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развивать способность понимать мир с позиции другого человека.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bookmarkStart w:id="11" w:name="_Toc138318760"/>
      <w:r/>
      <w:bookmarkEnd w:id="11"/>
      <w:r/>
      <w:bookmarkStart w:id="12" w:name="_Toc134720971"/>
      <w:r/>
      <w:bookmarkEnd w:id="12"/>
      <w:r>
        <w:rPr>
          <w:rFonts w:ascii="Times New Roman" w:hAnsi="Times New Roman"/>
          <w:b/>
          <w:i w:val="0"/>
          <w:color w:val="000000"/>
          <w:sz w:val="28"/>
        </w:rPr>
        <w:t xml:space="preserve">ПРЕДМЕТНЫЕ РЕЗУЛЬТАТЫ</w:t>
      </w:r>
      <w:r/>
    </w:p>
    <w:p>
      <w:pPr>
        <w:ind w:left="120"/>
        <w:jc w:val="left"/>
        <w:spacing w:before="0" w:after="0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Предметные результаты освоения программы СОО по биологии на базовом уровне включают специфические для учебного предмета «Биология» научные знания, умения и способы действий по освоению, интерпр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етации и преобразованию знаний, виды деятельности по получению нового знания и применению знаний в различных учебных ситуациях, а также в реальных жизненных ситуациях, связанных с биологией. В программе предметные результаты представлены по годам обучения.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Предметные результаты освоения учебного предмета «Биология» </w:t>
      </w:r>
      <w:r>
        <w:rPr>
          <w:rFonts w:ascii="Times New Roman" w:hAnsi="Times New Roman"/>
          <w:b/>
          <w:i/>
          <w:color w:val="000000"/>
          <w:sz w:val="28"/>
        </w:rPr>
        <w:t xml:space="preserve">в 10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должны отражать: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сформированность знаний о месте и роли биологии в системе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научного знания естественных наук, в формировании современной естественно-научной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задач;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раскрывать содержание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биологических терминов и понятий: жизнь, клетка, организм, метаболизм (обмен веществ и превращение энергии), гомеостаз (саморегуляция), уровневая организация живых систем, самовоспроизведение (репродукция), наследственность, изменчивость, рост и развитие;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излагать биологические теории (клеточная, хромосомная, мутационная, центральная догма молекулярной биологии), законы (Г.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Менделя, Т.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Моргана, Н. И.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Вавилова) и учения (о центрах многообразия и происхождения культурных растений Н. И.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Вавилова), определять границы их применимости к живым системам;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владеть методами научного познания в биологии: наблюдение и описание живых систем, процессов и явлений, организация 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проведение биологического эксперимента, выдвижение гипотезы, выявление зависимости между исследуемыми величинами, объяснение полученных результатов, использованных научных понятий, теорий и законов, умение делать выводы на основании полученных результатов;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выделять существенные признаки вирусов, клеток прокариот и эукариот, одноклеточных 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многоклеточных организмов, особенности процессов: обмена веществ и превращения энергии в клетке, фотосинтеза, пластического и энергетического обмена, хемосинтеза, митоза, мейоза, оплодотворения, размножения, индивидуального развития организма (онтогенез);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применять полученные знания для объяснения биологических процессов и явлений, для принятия практических решений в повседневной жизни с целью обес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 биологии и биотехнологий для рационального природопользования;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решать элементарные генетические задачи на моно- и дигибридное скрещивание, сцепленное наследование, составлять схемы моногибридного скрещивания для предсказания наследования признаков у организмов;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выполнять лабораторные и практические работы, соблюдать правила при работе с учебным и лабораторным оборудованием;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критически оценива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ть и интерпретировать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материалы), этические аспекты современных исследований в биологии, медицине, биотехнологии;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Предметные результаты освоения учебного предмета «Биология» </w:t>
      </w:r>
      <w:r>
        <w:rPr>
          <w:rFonts w:ascii="Times New Roman" w:hAnsi="Times New Roman"/>
          <w:b/>
          <w:i/>
          <w:color w:val="000000"/>
          <w:sz w:val="28"/>
        </w:rPr>
        <w:t xml:space="preserve">в 11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должны отражать: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сформированность знаний о месте и роли биологии в системе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научного знания естественных наук, в формировании современной естественно-научной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задач;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раскрывать содержание биологических терминов 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понятий: вид, популяция, генофонд, эволюция, движущие силы (факторы) эволюции, приспособленность организмов, видообразование, экологические факторы, экосистема, продуценты, консументы, редуценты, цепи питания, экологическая пирамида, биогеоценоз, биосфера;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 М.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Бэра, чередования главных направлений и путей эволюции А. Н.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Северцова, учения о биосфере В. И.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Вернадского), определять границы их применимости к живым системам;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владеть методами научного познания в биологии: наблюдение и описание живых систем, процессов и явлений, организация и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проведение биологического эксперимента, выдвижение гипотезы, выявление зависимости между исследуемыми величинами, объяснение полученных результатов, использованных научных понятий, теорий и законов, умение делать выводы на основании полученных результатов;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выделять существенные признаки строения биологических объектов: видов, популяций, продуцентов, консументов, редуцентов, биогеоценозов и экосистем, особенности процессов: наследственной изменчивости, естественного отбора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, видообразования, приспособленности организмов, действия экологических факторов на организмы,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применять полученные знания для объяснения биологических процессов и явлений, для принятия практических решений в повседневной жи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 биологии для рационального природопользования;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решать элементарные биологические задачи, составлять схемы переноса веществ и энергии в экосистемах (цепи питания);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выполнять лабораторные и практические работы, соблюдать правила при работе с учебным и лабораторным оборудованием;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критически оценивать и интерпретировать информацию би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ологического содержания, включающую псевдонаучные знания из различных источников (средства массовой информации, научно-популярные материалы), рассматривать глобальные экологические проблемы современности, формировать по отношению к ним собственную позицию;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3" w:name="block-97264027"/>
      <w:r/>
      <w:bookmarkEnd w:id="13"/>
      <w:r/>
      <w:bookmarkEnd w:id="10"/>
      <w:r/>
      <w:r/>
    </w:p>
    <w:p>
      <w:pPr>
        <w:ind w:left="120"/>
        <w:jc w:val="left"/>
        <w:spacing w:before="0" w:after="0"/>
      </w:pPr>
      <w:r/>
      <w:bookmarkStart w:id="14" w:name="block-97264019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10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52"/>
        <w:gridCol w:w="2880"/>
        <w:gridCol w:w="1380"/>
        <w:gridCol w:w="2410"/>
        <w:gridCol w:w="2535"/>
        <w:gridCol w:w="3737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61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6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7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Биология как наука</w:t>
            </w:r>
            <w:r/>
          </w:p>
        </w:tc>
        <w:tc>
          <w:tcPr>
            <w:tcMar>
              <w:left w:w="100" w:type="dxa"/>
              <w:top w:w="50" w:type="dxa"/>
            </w:tcMar>
            <w:tcW w:w="9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26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" w:tooltip="https://m.edsoo.ru/I1A1Z8R9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https://m.edsoo.ru/I1A1Z8R9E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Живые системы и их организация</w:t>
            </w:r>
            <w:r/>
          </w:p>
        </w:tc>
        <w:tc>
          <w:tcPr>
            <w:tcMar>
              <w:left w:w="100" w:type="dxa"/>
              <w:top w:w="50" w:type="dxa"/>
            </w:tcMar>
            <w:tcW w:w="9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" w:tooltip="https://m.edsoo.ru/L7K1O5N9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https://m.edsoo.ru/L7K1O5N9Q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Химический состав и строение клетки</w:t>
            </w:r>
            <w:r/>
          </w:p>
        </w:tc>
        <w:tc>
          <w:tcPr>
            <w:tcMar>
              <w:left w:w="100" w:type="dxa"/>
              <w:top w:w="50" w:type="dxa"/>
            </w:tcMar>
            <w:tcW w:w="9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8 </w:t>
            </w:r>
            <w:r/>
          </w:p>
        </w:tc>
        <w:tc>
          <w:tcPr>
            <w:tcMar>
              <w:left w:w="100" w:type="dxa"/>
              <w:top w:w="5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6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" w:tooltip="https://m.edsoo.ru/A6I4J7H5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https://m.edsoo.ru/A6I4J7H5H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Жизнедеятельность клетки</w:t>
            </w:r>
            <w:r/>
          </w:p>
        </w:tc>
        <w:tc>
          <w:tcPr>
            <w:tcMar>
              <w:left w:w="100" w:type="dxa"/>
              <w:top w:w="50" w:type="dxa"/>
            </w:tcMar>
            <w:tcW w:w="9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" w:tooltip="https://m.edsoo.ru/W4T1H4X1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https://m.edsoo.ru/W4T1H4X1L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Размножение и индивидуальное развитие организмов</w:t>
            </w:r>
            <w:r/>
          </w:p>
        </w:tc>
        <w:tc>
          <w:tcPr>
            <w:tcMar>
              <w:left w:w="100" w:type="dxa"/>
              <w:top w:w="50" w:type="dxa"/>
            </w:tcMar>
            <w:tcW w:w="9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6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" w:tooltip="https://m.edsoo.ru/B9M3D1Q4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https://m.edsoo.ru/B9M3D1Q4O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Наследственность и изменчивость организмов</w:t>
            </w:r>
            <w:r/>
          </w:p>
        </w:tc>
        <w:tc>
          <w:tcPr>
            <w:tcMar>
              <w:left w:w="100" w:type="dxa"/>
              <w:top w:w="50" w:type="dxa"/>
            </w:tcMar>
            <w:tcW w:w="9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8 </w:t>
            </w:r>
            <w:r/>
          </w:p>
        </w:tc>
        <w:tc>
          <w:tcPr>
            <w:tcMar>
              <w:left w:w="100" w:type="dxa"/>
              <w:top w:w="5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1.5 </w:t>
            </w:r>
            <w:r/>
          </w:p>
        </w:tc>
        <w:tc>
          <w:tcPr>
            <w:tcMar>
              <w:left w:w="100" w:type="dxa"/>
              <w:top w:w="50" w:type="dxa"/>
            </w:tcMar>
            <w:tcW w:w="26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" w:tooltip="https://m.edsoo.ru/K4Q4P3Z3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https://m.edsoo.ru/K4Q4P3Z3Y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Селекция организмов. Основы биотехнологии</w:t>
            </w:r>
            <w:r/>
          </w:p>
        </w:tc>
        <w:tc>
          <w:tcPr>
            <w:tcMar>
              <w:left w:w="100" w:type="dxa"/>
              <w:top w:w="50" w:type="dxa"/>
            </w:tcMar>
            <w:tcW w:w="9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" w:tooltip="https://m.edsoo.ru/G8F5Q0R3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https://m.edsoo.ru/G8F5Q0R3K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Резервное время</w:t>
            </w:r>
            <w:r/>
          </w:p>
        </w:tc>
        <w:tc>
          <w:tcPr>
            <w:tcMar>
              <w:left w:w="100" w:type="dxa"/>
              <w:top w:w="50" w:type="dxa"/>
            </w:tcMar>
            <w:tcW w:w="9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" w:tooltip="https://m.edsoo.ru/D4O1O8L0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https://m.edsoo.ru/D4O1O8L0S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7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2615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11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08"/>
        <w:gridCol w:w="2240"/>
        <w:gridCol w:w="1477"/>
        <w:gridCol w:w="2522"/>
        <w:gridCol w:w="2640"/>
        <w:gridCol w:w="4007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6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80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3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46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Эволюционная биология</w:t>
            </w:r>
            <w:r/>
          </w:p>
        </w:tc>
        <w:tc>
          <w:tcPr>
            <w:tcMar>
              <w:left w:w="100" w:type="dxa"/>
              <w:top w:w="50" w:type="dxa"/>
            </w:tcMar>
            <w:tcW w:w="103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4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8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" w:tooltip="https://m.edsoo.ru/R6G0T0B2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https://m.edsoo.ru/R6G0T0B2H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46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Возникновение и развитие жизни на Земле</w:t>
            </w:r>
            <w:r/>
          </w:p>
        </w:tc>
        <w:tc>
          <w:tcPr>
            <w:tcMar>
              <w:left w:w="100" w:type="dxa"/>
              <w:top w:w="50" w:type="dxa"/>
            </w:tcMar>
            <w:tcW w:w="103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4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28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" w:tooltip="https://m.edsoo.ru/Y9H2Q3P9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https://m.edsoo.ru/Y9H2Q3P9A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46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Организмы и окружающая среда</w:t>
            </w:r>
            <w:r/>
          </w:p>
        </w:tc>
        <w:tc>
          <w:tcPr>
            <w:tcMar>
              <w:left w:w="100" w:type="dxa"/>
              <w:top w:w="50" w:type="dxa"/>
            </w:tcMar>
            <w:tcW w:w="103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4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8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" w:tooltip="https://m.edsoo.ru/Q0F7W3Q4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https://m.edsoo.ru/Q0F7W3Q4C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46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Сообщества и экологические системы</w:t>
            </w:r>
            <w:r/>
          </w:p>
        </w:tc>
        <w:tc>
          <w:tcPr>
            <w:tcMar>
              <w:left w:w="100" w:type="dxa"/>
              <w:top w:w="50" w:type="dxa"/>
            </w:tcMar>
            <w:tcW w:w="103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4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" w:tooltip="https://m.edsoo.ru/Z3D9Q3V0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https://m.edsoo.ru/Z3D9Q3V0S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9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46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Резервное время</w:t>
            </w:r>
            <w:r/>
          </w:p>
        </w:tc>
        <w:tc>
          <w:tcPr>
            <w:tcMar>
              <w:left w:w="100" w:type="dxa"/>
              <w:top w:w="50" w:type="dxa"/>
            </w:tcMar>
            <w:tcW w:w="103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4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" w:tooltip="https://m.edsoo.ru/P0D3V1J6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https://m.edsoo.ru/P0D3V1J6C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62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84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2.5 </w:t>
            </w:r>
            <w:r/>
          </w:p>
        </w:tc>
        <w:tc>
          <w:tcPr>
            <w:tcMar>
              <w:left w:w="100" w:type="dxa"/>
              <w:top w:w="50" w:type="dxa"/>
            </w:tcMar>
            <w:tcW w:w="2804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5" w:name="block-97264019"/>
      <w:r/>
      <w:bookmarkEnd w:id="15"/>
      <w:r/>
      <w:bookmarkEnd w:id="14"/>
      <w:r/>
      <w:r/>
    </w:p>
    <w:p>
      <w:pPr>
        <w:ind w:left="120"/>
        <w:jc w:val="left"/>
        <w:spacing w:before="0" w:after="0"/>
      </w:pPr>
      <w:r/>
      <w:bookmarkStart w:id="16" w:name="block-97264021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10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40"/>
        <w:gridCol w:w="2880"/>
        <w:gridCol w:w="1187"/>
        <w:gridCol w:w="2185"/>
        <w:gridCol w:w="2327"/>
        <w:gridCol w:w="1650"/>
        <w:gridCol w:w="282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Биология в системе наук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" w:tooltip="https://m.edsoo.ru/L3N5X6G2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https://m.edsoo.ru/L3N5X6G2Y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Методы познания живой природы. Практическая работа № 1 «Использование различных методов при изучении биологических объектов»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" w:tooltip="https://m.edsoo.ru/J3G9X4D7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https://m.edsoo.ru/J3G9X4D7E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Биологические системы, процессы и их изучение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" w:tooltip="https://m.edsoo.ru/P6A8W5C2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https://m.edsoo.ru/P6A8W5C2X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Химический состав клетки. Вода и минеральные соли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" w:tooltip="https://m.edsoo.ru/H9K8A6C9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https://m.edsoo.ru/H9K8A6C9F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Белки. Состав и строение белков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" w:tooltip="https://m.edsoo.ru/Q6J2I5K1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https://m.edsoo.ru/Q6J2I5K1J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Ферменты — биологические катализаторы. Лабораторная работа № 1 «Изучение каталитической активности ферментов (на примере амилазы или каталазы)»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" w:tooltip="https://m.edsoo.ru/P8Q2O4T0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https://m.edsoo.ru/P8Q2O4T0F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Углеводы. Липиды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" w:tooltip="https://m.edsoo.ru/Q8Y8G5J1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https://m.edsoo.ru/Q8Y8G5J1B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Нуклеиновые кислоты. АТФ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" w:tooltip="https://m.edsoo.ru/M1Q8N0Y5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https://m.edsoo.ru/M1Q8N0Y5C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История и методы изучения клетки. Клеточная теория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" w:tooltip="https://m.edsoo.ru/A0P0E1L6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https://m.edsoo.ru/A0P0E1L6Q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Клетка как целостная живая система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" w:tooltip="https://m.edsoo.ru/I8B9Y9Z1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https://m.edsoo.ru/I8B9Y9Z1N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Строение эукариотической клетки. Лабораторная работа № 2 «Изучение строения клеток растений, животных, грибов и бактерий под микроскопом на готовых микропрепаратах и их описание»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" w:tooltip="https://m.edsoo.ru/U5C3M3A1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https://m.edsoo.ru/U5C3M3A1O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Обмен веществ или метаболизм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" w:tooltip="https://m.edsoo.ru/W3W7F8M9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https://m.edsoo.ru/W3W7F8M9B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Фотосинтез. Хемосинтез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4" w:tooltip="https://m.edsoo.ru/E1Z2R0O9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https://m.edsoo.ru/E1Z2R0O9B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Энергетический обмен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5" w:tooltip="https://m.edsoo.ru/H3D3Y6V0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https://m.edsoo.ru/H3D3Y6V0H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Жизненный цикл клетки. Деление клетки. Митоз. Лабораторная работа № 3 «Наблюдение митоза в клетках кончика корешка лука на готовых микропрепаратах»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6" w:tooltip="https://m.edsoo.ru/E0X7D6P5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https://m.edsoo.ru/E0X7D6P5C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Биосинтез белка. Реакция матричного синтеза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7" w:tooltip="https://m.edsoo.ru/E3R8I3D8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https://m.edsoo.ru/E3R8I3D8J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Трансляция — биосинтез белка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8" w:tooltip="https://m.edsoo.ru/E5T0N8W9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https://m.edsoo.ru/E5T0N8W9H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Неклеточные формы жизни — вирусы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9" w:tooltip="https://m.edsoo.ru/J3B9G7A8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https://m.edsoo.ru/J3B9G7A8B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Формы размножения организмов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0" w:tooltip="https://m.edsoo.ru/P7E0V8V0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https://m.edsoo.ru/P7E0V8V0S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Мейоз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1" w:tooltip="https://m.edsoo.ru/V0S8G3A6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https://m.edsoo.ru/V0S8G3A6W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Образование и развитие половых клеток. Оплодотворение. Лабораторная работа № 4 «Изучение строения половых клеток на готовых микропрепаратах»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2" w:tooltip="https://m.edsoo.ru/B5G7Q9N3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https://m.edsoo.ru/B5G7Q9N3B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Индивидуальное развитие организмов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3" w:tooltip="https://m.edsoo.ru/A8S8W9F2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https://m.edsoo.ru/A8S8W9F2F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Генетика — наука о наследственности и изменчивости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4" w:tooltip="https://m.edsoo.ru/E2A4C4G5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https://m.edsoo.ru/E2A4C4G5I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Закономерности наследования признаков. Моногибридное скрещивание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5" w:tooltip="https://m.edsoo.ru/X0T3G9D4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https://m.edsoo.ru/X0T3G9D4X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Дигибридное скрещивание. Закон независимого наследования признаков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6" w:tooltip="https://m.edsoo.ru/U5M0Q0T6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https://m.edsoo.ru/U5M0Q0T6M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Сцепленное наследование признаков. Лабораторная работа № 5 «Изучение результатов моногибридного и дигибридного скрещивания у дрозофилы на готовых микропрепаратах»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7" w:tooltip="https://m.edsoo.ru/B3F9A3Y7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https://m.edsoo.ru/B3F9A3Y7K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Генетика пола. Наследование признаков, сцепленных с полом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8" w:tooltip="https://m.edsoo.ru/F6T4C9V1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https://m.edsoo.ru/F6T4C9V1Z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Изменчивость. Ненаследственная изменчивость. Лабораторная работа № 6. Изучение модификационной изменчивости, построение вариационного ряда и вариационной кривой»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9" w:tooltip="https://m.edsoo.ru/S0L0X1U5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https://m.edsoo.ru/S0L0X1U5X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Наследственная изменчивость. Лабораторная работа № 7. «Анализ мутаций у дрозофилы на готовых микропрепаратах»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0" w:tooltip="https://m.edsoo.ru/X0O8Q8M6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https://m.edsoo.ru/X0O8Q8M6C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Генетика человека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1" w:tooltip="https://m.edsoo.ru/K9J0M1Y4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https://m.edsoo.ru/K9J0M1Y4N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Резервный урок. Обобщение по теме «Наследственность и изменчивость организмов»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2" w:tooltip="https://m.edsoo.ru/H2D5H9X4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https://m.edsoo.ru/H2D5H9X4W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Селекция как наука и процесс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3" w:tooltip="https://m.edsoo.ru/W9F9P0H3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https://m.edsoo.ru/W9F9P0H3Y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Методы и достижения селекции растений и животных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4" w:tooltip="https://m.edsoo.ru/D2L0Y6L3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https://m.edsoo.ru/D2L0Y6L3S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Биотехнология как отрасль производства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5" w:tooltip="https://m.edsoo.ru/Y9Q2W2U4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https://m.edsoo.ru/Y9Q2W2U4V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3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11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40"/>
        <w:gridCol w:w="2880"/>
        <w:gridCol w:w="1187"/>
        <w:gridCol w:w="2185"/>
        <w:gridCol w:w="2327"/>
        <w:gridCol w:w="1650"/>
        <w:gridCol w:w="282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Эволюция и методы её изучения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6" w:tooltip="https://m.edsoo.ru/T1A2H0O4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https://m.edsoo.ru/T1A2H0O4W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История развития представлений об эволюции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7" w:tooltip="https://m.edsoo.ru/K4X7N1R3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https://m.edsoo.ru/K4X7N1R3K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Микроэволюция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8" w:tooltip="https://m.edsoo.ru/D2U6E3B0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https://m.edsoo.ru/D2U6E3B0Y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Популяция как элементарная единица вида и эволюции. Лабораторная работа № 1 «Сравнение видов по морфологическому критерию»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9" w:tooltip="https://m.edsoo.ru/O9U2M5L5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https://m.edsoo.ru/O9U2M5L5H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Движущие силы (элементарные факторы) эволюции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0" w:tooltip="https://m.edsoo.ru/R9B8I6A8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https://m.edsoo.ru/R9B8I6A8L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Естественный отбор и его формы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1" w:tooltip="https://m.edsoo.ru/H2R2B9K4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https://m.edsoo.ru/H2R2B9K4P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Результаты эволюции: приспособленность организмов и видообразование. Лабораторная работа № 2 «Описание приспособленности организма и её относительного характера»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2" w:tooltip="https://m.edsoo.ru/X2U8Z1K4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https://m.edsoo.ru/X2U8Z1K4N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Направления и пути макроэволюции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3" w:tooltip="https://m.edsoo.ru/N3B0G3K9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https://m.edsoo.ru/N3B0G3K9D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Необратимость эволюции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4" w:tooltip="https://m.edsoo.ru/Z7H7Q5R9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https://m.edsoo.ru/Z7H7Q5R9J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История жизни на Земле и методы её изучения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5" w:tooltip="https://m.edsoo.ru/K2G8W1Z2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https://m.edsoo.ru/K2G8W1Z2W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Гипотезы происхождения жизни на Земле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6" w:tooltip="https://m.edsoo.ru/U6O4K7W7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https://m.edsoo.ru/U6O4K7W7W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Развитие жизни на Земле по эрам и периодам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7" w:tooltip="https://m.edsoo.ru/K3B9Q0H4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https://m.edsoo.ru/K3B9Q0H4U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этапы эволюции растительного и животного мира. Практическая работа № 1 «Изучение ископаемых остатков растений и животных в коллекциях»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8" w:tooltip="https://m.edsoo.ru/Q6E3C3W7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https://m.edsoo.ru/Q6E3C3W7X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Современная система органического мира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9" w:tooltip="https://m.edsoo.ru/G5T0A6U0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https://m.edsoo.ru/G5T0A6U0G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Эволюция человека (антропогенез)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0" w:tooltip="https://m.edsoo.ru/M2G5Q6F5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https://m.edsoo.ru/M2G5Q6F5N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Движущие силы (факторы) антропогенеза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1" w:tooltip="https://m.edsoo.ru/P1H5B7N2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https://m.edsoo.ru/P1H5B7N2Y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стадии эволюции человека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2" w:tooltip="https://m.edsoo.ru/D2J2T6Z0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https://m.edsoo.ru/D2J2T6Z0L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Человеческие расы и природные адаптации человека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3" w:tooltip="https://m.edsoo.ru/Y6J6T6R3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https://m.edsoo.ru/Y6J6T6R3P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Резервный урок. Обобщение по теме «Возникновение и развитие жизни на Земле»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4" w:tooltip="https://m.edsoo.ru/Z8H8D6M8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https://m.edsoo.ru/Z8H8D6M8B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Экология как наука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5" w:tooltip="https://m.edsoo.ru/W2W7M1Z8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https://m.edsoo.ru/W2W7M1Z8Y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Среды обитания и экологические факторы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6" w:tooltip="https://m.edsoo.ru/A5Q4Z8V1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https://m.edsoo.ru/A5Q4Z8V1L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Абиотические факторы. Лабораторная работа № 3. «Морфологические особенности растений из разных мест обитания». Лабораторная работа № 4. «Влияние света на рост и развитие черенков колеуса»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7" w:tooltip="https://m.edsoo.ru/F5M2L3R8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https://m.edsoo.ru/F5M2L3R8S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Биотические факторы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8" w:tooltip="https://m.edsoo.ru/Q9Z3R2Y0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https://m.edsoo.ru/Q9Z3R2Y0Z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Экологические характеристики популяции. Практическая работа № 2 «Подсчёт плотности популяций разных видов растений»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9" w:tooltip="https://m.edsoo.ru/H5J8R3N9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https://m.edsoo.ru/H5J8R3N9P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Сообщества организмов — биоценоз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0" w:tooltip="https://m.edsoo.ru/Z6J8H0G8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https://m.edsoo.ru/Z6J8H0G8B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Экологические системы (экосистемы)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1" w:tooltip="https://m.edsoo.ru/L4F7F0R2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https://m.edsoo.ru/L4F7F0R2W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показатели экосистемы. Экологические пирамиды. Свойства экосистем. Сукцессия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2" w:tooltip="https://m.edsoo.ru/G3M3T9D2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https://m.edsoo.ru/G3M3T9D2O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Природные экосистемы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3" w:tooltip="https://m.edsoo.ru/X9K1X9S6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https://m.edsoo.ru/X9K1X9S6I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Антропогенные экосистемы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4" w:tooltip="https://m.edsoo.ru/P5D2A0F8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https://m.edsoo.ru/P5D2A0F8T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Биосфера — глобальная экосистема Земли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5" w:tooltip="https://m.edsoo.ru/M6O1B3B6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https://m.edsoo.ru/M6O1B3B6R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Закономерности существования биосферы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6" w:tooltip="https://m.edsoo.ru/G3X3B7G9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https://m.edsoo.ru/G3X3B7G9A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Человечество в биосфере Земли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7" w:tooltip="https://m.edsoo.ru/N2Q8H4U7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https://m.edsoo.ru/N2Q8H4U7I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Сосуществование природы и человечества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8" w:tooltip="https://m.edsoo.ru/Y8Q8X9O0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https://m.edsoo.ru/Y8Q8X9O0G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7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16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Резервный урок. Обобщение темы «Сообщества и экологические системы»</w:t>
            </w:r>
            <w:r/>
          </w:p>
        </w:tc>
        <w:tc>
          <w:tcPr>
            <w:tcMar>
              <w:left w:w="100" w:type="dxa"/>
              <w:top w:w="50" w:type="dxa"/>
            </w:tcMar>
            <w:tcW w:w="83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5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9" w:tooltip="https://m.edsoo.ru/E6M1R5V2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https://m.edsoo.ru/E6M1R5V2D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3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5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2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2.5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7" w:name="block-97264021"/>
      <w:r/>
      <w:bookmarkEnd w:id="17"/>
      <w:r/>
      <w:bookmarkEnd w:id="16"/>
      <w:r/>
      <w:r/>
    </w:p>
    <w:p>
      <w:pPr>
        <w:ind w:left="120"/>
        <w:jc w:val="left"/>
        <w:spacing w:before="199" w:after="199"/>
      </w:pPr>
      <w:r/>
      <w:bookmarkStart w:id="18" w:name="block-97264023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ТРЕБОВАНИЯ К РЕЗУЛЬТАТАМ ОСВОЕНИЯ ОСНОВНОЙ ОБРАЗОВАТЕЛЬНОЙ ПРОГРАММЫ</w:t>
      </w:r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10 КЛАСС 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40"/>
        <w:gridCol w:w="1076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243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результата 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243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C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формированность знаний о месте и роли биологии в систем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 научного знания естественных наук, в формировании современной естественно-научной картины мира и научного мировоззрения; о вкладе российских и зарубежных учёных-биологов в развитие биологии; функциональной грамотности человека для решения жизненных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раскрывать содержани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 биологических терминов и понятий: жизнь, клетка, организм; метаболизм (обмен веществ и превращение энергии), гомеостаз (саморегуляция), уровневая организация живых систем, самовоспроизведение (репродукция), наследственность, изменчивость, рост и развитие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ние излагать биологические теории (клеточная, хромосомная, мутационная), законы (Г. Менделя, Т. Моргана, Н.И. Вавилова) и учения (о центрах многообразия и происхождения культурных растений Н.И. Вавилова), определять границы их применимости к живым системам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владеть методами научного познания в биологии (наблюдение и описание живых систем, процессов и явлений; организация и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проведение биологического эксперимента, выдвижение гипотезы; выявление зависимости между исследуемыми величинами, объяснение полученных результатов, использованных научных понятий, теорий и законов; умение делать выводы на основании полученных результатов)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выделять существенные признаки вирусов, клеток прокариот и эукариот, одноклеточных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и многоклеточных организмов; особенности процессов обмена веществ и превращения энергии в клетке, фотосинтеза, пластического и энергетического обмена, хемосинтеза, митоза, мейоза, оплодотворения, размножения, индивидуального развития организма (онтогенез)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применять полученные знания для объяснения биологических процессов и явлений, для принятия практических решений в повседневной жизни в целях обе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спечения безопасности своего здоровья и здоровья окружающих людей, соблюдения норм грамотного поведения в окружающей природной среде; понимание необходимости использования достижений современной биологии и биотехнологий для рационального природопользования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решать элементарные генетические задачи на моно- и дигибридное скрещивание, сцепленное наследование; составлять схемы моногибридного скрещивания для предсказания наследования признаков у организмов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выполнять лабораторные и практические работы, соблюдать правила при работе с учебным и лабораторным оборудованием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критически оценивать и интерпретировать информацию биологического содержания, включающую псевдонаучные знания из различных источников (СМИ, научно-популярные материалы); этические аспекты современных исследований в биологии, медицине, биотехнологии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11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40"/>
        <w:gridCol w:w="1076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243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результата 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243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Сформированность знаний о месте и роли биологии в систем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 научного знания естественных наук, в формировании современной естественно-научной картины мира и научного мировоззрения; о вкладе российских и зарубежных учёных-биологов в развитие биологии; функциональной грамотности человека для решения жизненных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раскрывать содержание биологических терминов 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понятий: вид, популяция, генофонд, эволюция, движущие силы (факторы) эволюции, приспособленность организмов, видообразование, экологические факторы, экосистема, продуценты, консументы, редуценты, цепи питания, экологическая пирамида, биогеоценоз, биосфера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излагать биологические теории (эволюционная теория Ч. Дарвина,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синтетическая теория эволюции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), законы и закономерности (зародышевого сходства К.М. Бэра, чередования главных направлений и путей эволюции А.Н. Северцова, учения о биосфере В.И. Вернадского), определять границы их применимости к живым системам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владеть методами научного познания в биологии (наблюдение и описание живых систем, процессов и явлений; организация и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проведение биологического эксперимента, выдвижение гипотезы; выявление зависимости между исследуемыми величинами, объяснение полученных результатов, использованных научных понятий, теорий и законов; умение делать выводы на основании полученных результатов)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выделять существенные признаки строения биологических объектов: видов, популяций, продуцентов, консументов, редуцентов, биогеоценозов и экосистем; особенности процессов наследственной изменчивости, естественного отбор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а, видообразования, приспособленности организмов, действия экологических факторов на организмы,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применять полученные знания для объяснения биологических процессов и явлений, для принятия практических решений в повседневной ж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изни в целях обеспечения безопасности своего здоровья и здоровья окружающих людей, соблюдения норм грамотного поведения в окружающей природной среде; понимание необходимости использования достижений современной биологии для рационального природопользования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решать элементарные биологические задачи, составлять схемы переноса веществ и энергии в экосистемах (цепи питания)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выполнять лабораторные и практические работы, соблюдать правила при работе с учебным и лабораторным оборудованием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критически оценивать и инте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рпретировать информацию биологического содержания, включающую псевдонаучные знания из различных источников (СМИ, научно-популярные материалы); рассматривать глобальные экологические проблемы современности, формировать по отношению к ним собственную позицию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11842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</w:t>
            </w:r>
            <w:r/>
          </w:p>
        </w:tc>
      </w:tr>
    </w:tbl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9" w:name="block-97264023"/>
      <w:r/>
      <w:bookmarkEnd w:id="19"/>
      <w:r/>
      <w:bookmarkEnd w:id="18"/>
      <w:r/>
      <w:r/>
    </w:p>
    <w:p>
      <w:pPr>
        <w:ind w:left="120"/>
        <w:jc w:val="left"/>
        <w:spacing w:before="199" w:after="199"/>
      </w:pPr>
      <w:r/>
      <w:bookmarkStart w:id="20" w:name="block-97264025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ЭЛЕМЕНТЫ СОДЕРЖАНИЯ</w:t>
      </w:r>
      <w:r/>
    </w:p>
    <w:p>
      <w:pPr>
        <w:ind w:left="120"/>
        <w:jc w:val="left"/>
        <w:spacing w:before="199" w:after="199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10 КЛАСС</w:t>
      </w:r>
      <w:r/>
    </w:p>
    <w:p>
      <w:pPr>
        <w:ind w:left="120"/>
        <w:jc w:val="left"/>
        <w:spacing w:before="199" w:after="199"/>
      </w:pPr>
      <w:r/>
      <w:r/>
    </w:p>
    <w:tbl>
      <w:tblPr>
        <w:tblW w:w="0" w:type="auto"/>
        <w:tblInd w:w="1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523"/>
        <w:gridCol w:w="12228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243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243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left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Биология как наука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Биология – наука о живой природе. Роль биологии в формировании современной научной картины мира. Система биологических наук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Методы познания живой природы (наблюдение, эксперимент, описание, измерение, классификация, моделирование, статистическая обработка данных)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left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Живые системы и их организация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Живые системы (биосистемы) как предмет изучения биологии. Свойства биосистем и их разнообразие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Уровни организации биосистем: молекулярно-генетический, клеточный, организменный, популяционно-видовой, экосистемный, биосферный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left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Химический состав и строение клетки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Химический состав клетки. Химические элементы: макроэлементы, микроэлементы. Вода и минеральные вещества. Функции воды и минеральных веществ в клетке. Поддержание осмотического баланса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Белки. Состав и строение белков. Аминокислоты – мономеры белков. Незаменимые и заменимые аминокислоты.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Ферменты – биологические катализаторы. Строение фермента: активный центр, субстратная специфичность. Коферменты. Витамины. Отличия ферментов от неорганических катализаторов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Углеводы: моносахариды (глюкоза, рибоза и дезоксирибоза), дисахариды (сахароза, лактоза) и полисахариды (крахмал, гликоген, целлюлоза). Биологические функции углеводов.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Липиды: триглицериды, стероиды, фосфолипиды. Гидрофильно-гидрофобные свойства. Биологические функции липидов. Сравнение углеводов, белков и липидов как источников энергии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3.4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Нуклеиновые кислоты: ДНК и РНК. Нуклеотиды – мономеры нуклеиновых кислот. Строение и функции ДНК. Строение и функции РНК. АТФ: строение и функции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3.5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Цитология – наука о клетке. Клеточная теория. Методы изучения клеток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3.6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Клетка как целостная живая система. Общие признаки клеток: замкнутая наружная мембрана, молекулы ДНК как генетический аппарат, система синтеза белка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3.7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Типы клеток: эукариотическая и прокариотическая. Особенности строения прокариотической клетки. Клеточная стенка бактерий. Строение эукариотической клетки.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Основные отличия растительной, животной и грибной клетки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3.8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2"/>
                <w:sz w:val="24"/>
              </w:rPr>
              <w:t xml:space="preserve">Поверхностные структуры клеток – клеточная стенка, гликокаликс, их функции. Плазматическая мембрана, её свойства и функции. Цитоплазма и её органоиды. Одномембранные органоиды клетки: эндоплазматическая сет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2"/>
                <w:sz w:val="24"/>
              </w:rPr>
              <w:t xml:space="preserve">ь (ЭПС), аппарат Гольджи, лизосомы. Полуавтономные органоиды клетки: митохондрии, пластиды. Происхождение митохондрий и пластид. Виды пластид. Немембранные органоиды клетки: рибосомы, клеточный центр, реснички, жгутики. Функции органоидов клетки. Включения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3.9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Ядро – регуляторный центр клетки. Строение ядра: ядерная оболочка, кариоплазма, хроматин, ядрышко. Хромосомы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3.10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Транспорт веществ в клетке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left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Жизнедеятельность клетки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.1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мен веществ, или метаболизм. Ассимиляция (пластический обмен) и диссимиляция (энергетический обмен) – две стороны единого процесса метаболизма. Типы обмена веществ: автотрофный и гетеротрофный. Роль ферментов в обмене веществ и превращении энергии в клетке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Фотосинтез. Световая и темновая фазы фотосинтеза.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Реакции фотосинтеза.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Хемосинтез. Хемосинтезирующие бактерии. Значение хемосинтеза для жизни на Земле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4.3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Энергетический обмен в клетке. 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Эффективность энергетического обмена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4.4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Реак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ции матричного синтеза.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Кодирование аминокислот. Роль рибосом в биосинтезе белка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4.5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Неклеточные формы жизни – вирусы. История открытия в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ирусов (Д.И. Ивановский). Особенности строения и жизнедеятельности вирусов. Бактериофаги. Болезни растений, животных и человека, вызываемые вирусами. Вирус иммунодефицита человека (ВИЧ) – возбудитель СПИДа. Профилактика распространения вирусных заболеваний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Размножение и индивидуальное развитие организмов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набор — кариотип. Диплоидный и гаплоидный хромосомные наборы. Хроматиды.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Цитологические основы размножения и индивидуального развития организмов.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Деление клетки — митоз. Стадии митоза. Процессы, происходящие на разных стадиях митоза. Биологический смысл митоза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5.2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Формы размножения организмов: бесполое и половое. Виды бесполого размножения: деление надвое, почкование одно-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 многоклеточных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, спорообразование, вегетативное размножение. Искусственное клонирование организмов, его значение для селекции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5.3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Половое размножение, его отличия от бесполого.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Мейоз. Стадии мейоза. Процессы, происходящие на стадиях мейоза. Поведение хромосом в мейозе. Кроссинговер. Биологический смысл и значение мейоза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5.4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Гаметогенез – процес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оогенез. Особенности строения яйцеклеток и сперматозоидов. Оплодотворение. Партеногенез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5.5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Индивидуальное развитие (онтогенез). Эмбриональное развитие (эмбриогенез). Этапы эмбриона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льного развития у позвоночных животных: дробление, гаструляция, органогенез. Постэмбриональное развитие. Типы постэмбрионального развития: прямое, непрямое (личиночное). Влияние среды на развитие организмов; факторы, способные вызывать врождённые уродства.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Рост и развитие растений. Онтогенез цветкового растения: строение семени, стадии развития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left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Наследственность и изменчивость организмов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Предмет и задачи генетики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История развития генетики. Вклад российских и зарубежных учёных в развитие генетики. Методы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6.2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Закономерности наследования признаков, установленные Г. Менделем. Моногибридное скрещивание.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Дигибридное скрещивание. Закон независимого наследования признаков. Цитогенетические основы дигибридного скрещивания. Анализирующее скрещивание. Использование анализирующего скрещивания для определения генотипа особи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6.3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Сцепленное наследование признаков.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Работа Т. Моргана по сцепленному наследованию генов.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Нарушение сцепления генов в результате кроссинговера. Хромосомная теория наследственности. Генетические карты. </w:t>
            </w:r>
            <w:r/>
          </w:p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Генетика пола. Хромосомное определение пола. Аутосомы и половые хромосомы. Гомогаметные и гетерогаметные организмы. Наследование признаков, сцепленных с полом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6.4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Изменчивость. Виды изменчивости: ненаследственная и наследств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енная. Роль среды в ненаследственной изменчивости. Характеристика модификационной изменчивости. Вариационный ряд и вариационная кривая. Норма реакции признака. Количественные и качественные признаки и их норма реакции. Свойства модификационной изменчивости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6.5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Наследственная, или генотипическая, изменчивость. Комбинативная изменчивость. М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ейоз и половой процесс – основа комбинативной изменчивости. Мутационная изменчивость. Классификация мутаций: генные хромосомные, геномные. Частота и причины мутаций. Мутагенные факторы. Закон гомологических рядов в наследственной изменчивости Н.И. Вавилова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6.6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Генетика человека. Кариотип человека. Основные методы генетики человека: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генеалогический, близнецовый, цитогенетический, биохимический, молекулярно-генетический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Современное определение генотипа: полногеномное секвенирование, генотипирование, в том числе с помощью ПЦР-анализа. Наследственные заболевания человека: генные болезни, болезни с наследственной предрасположенностью, хромосомные болезни. С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оматические и генеративные мутации. Принципы здорового образа жизни, диагностики, профилактики и лечения генетических болезней. Медико-генетическое консультирование. Значение медицинской генетики в предотвращении и лечении генетических заболеваний человека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left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Селекция организмов. Основы биотехнологии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7.1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Селекция как наука и процесс. Зарождение селекции и доместикация. Учение Н.И. Вавилова о центрах происхождения и многообразия культурных растений. Центры происхождения домашних животных. Сорт, порода, штамм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7.2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Современные методы селекции. Массовый и индивидуальный отборы в селекции растений и животных. Оценка экстерьера. Близкородственное скрещивание – инбридин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полиплоидов. Достижения селекции растений, животных и микроорганизмов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7.3</w:t>
            </w:r>
            <w:r/>
          </w:p>
        </w:tc>
        <w:tc>
          <w:tcPr>
            <w:tcMar>
              <w:left w:w="100" w:type="dxa"/>
              <w:top w:w="50" w:type="dxa"/>
            </w:tcMar>
            <w:tcW w:w="13450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12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Биотехнология как отрасль производства. Генная инженерия. Этапы создания рекомбинантно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й ДНК и трансгенных организмов. Клеточная инженерия. Клеточные культуры. Микроклональное размножение растений. Клонирование высокопродуктивных сельскохозяйственных организмов. Экологические и этические проблемы. ГМО – генетически модифицированные организмы</w:t>
            </w:r>
            <w:r/>
          </w:p>
        </w:tc>
      </w:tr>
    </w:tbl>
    <w:p>
      <w:pPr>
        <w:ind w:left="120"/>
        <w:jc w:val="left"/>
        <w:spacing w:before="199" w:after="199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11 КЛАСС</w:t>
      </w:r>
      <w:r/>
    </w:p>
    <w:p>
      <w:pPr>
        <w:ind w:left="120"/>
        <w:jc w:val="left"/>
        <w:spacing w:before="199" w:after="199"/>
      </w:pPr>
      <w:r/>
      <w:r/>
    </w:p>
    <w:tbl>
      <w:tblPr>
        <w:tblW w:w="0" w:type="auto"/>
        <w:tblInd w:w="1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524"/>
        <w:gridCol w:w="12227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243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243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Эволюционная биология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Эволюционная теория и её место в биологии. </w:t>
            </w:r>
            <w:r/>
          </w:p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Свидетельства эволюции. Палеонтологические: последовательность появления видов в палеонтологической летописи, переходные формы. Биогеографические: сходство и различие фаун и флор материков и островов. Эмбриологические: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Молекулярно-биохимические: сходство механизмов наследственности и основных метаболических путей у всех организмов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неопределённая изменчивость, борьба за существование, естественный отбор)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Синтетическая теория эволюции (СТЭ) и основные её положения. Микроэволюция. Популяция как единица вида и эволюции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Движущие силы (факторы) эволюции видов в природе. Мутационный процесс и комбинативная изменчивость. Популяционные волны и дрейф генов. Изоляция и миграция. 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2"/>
                <w:sz w:val="24"/>
              </w:rPr>
              <w:t xml:space="preserve">Естественный отбор – направляющий фактор эволюции. Формы естественного отбора. </w:t>
            </w:r>
            <w:r/>
          </w:p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Приспособленность организмов как результат эволюции. Примеры приспособлений у организмов. Ароморфозы и идиоадаптации.</w:t>
            </w:r>
            <w:r/>
          </w:p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Вид и видообразование. Критерии вида. Основные формы видообразования: географическое, экологическое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1.5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Макроэволюция.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Формы эволюции: филетическая, дивергентная, конвергентная, параллельная. Необратимость эволюции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Возникновение и развитие жизни на Земле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Донаучные представления о зарождении жизни. Научные гипотезы возн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икновения жизни на Земле: абиогенез и панспермия. Химическая эволюция. Экспериментальное подтверждение химической эволюции. Начальные этапы биологической эволюции. Гипотеза РНК-мира. Первые клетки и их эволюция. Формирование основных групп живых организмов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Развитие жизни на Земле по эрам и периодам. Катархей. Архейская и протерозойская эры. Палеозойская эра и её периоды: кембрийский, ордовикский, силурийский, девонский, каменноугольный, пермский. Мезозойская эра и её периоды: триасовый, юрский, меловой. </w:t>
            </w:r>
            <w:r/>
          </w:p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Кайнозойска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я эра и её периоды: палеогеновый, неогеновый, антропогеновый. Характеристика климата и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Система органического мира как отражение эволюции. Основные систематические группы организмов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      </w:r>
            <w:r/>
          </w:p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Движущие силы (факторы) антропогенеза. Наследственная изменчивость и естественный отбор. Общественный образ жизни, изготовление орудий труда, мышление, речь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сновные стадии и ветви эволюции человека: австралопитеки, Человек умелый, Человек прямоходящий, Человек неандертальский, Человек разумный. Находки ископаемых останков, время существования, область распространения, объём головного мозга, образ жизни, орудия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2.6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Человеческие р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асы. Основные большие расы: европеоидная (евразийская), негро-австралоидная (экваториальная), монголоидная (азиатско-американская). Черты приспособленности представителей человеческих рас к условиям существования. Единство человеческих рас. Критика расизма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Организмы и окружающая среда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Экология как наука. Задачи и разделы экологии. Методы экологических исследований. Экологическое мировоззрение. Среды обитания организмов: водная, наземно-воздушная, почвенная, внутриорганизменная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Экологические факторы. Классификация экологических факторов: абиотические, биотические и антропогенные. Действие экологических факторов на организмы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Абиотические факторы: свет, температура, влажность. Фотопериодизм. Приспособления организмов к действию абиотических факторов. Биологические ритмы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3.4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Биотич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еские факторы. Виды биотических взаимодействий: конкуренция, хищничество, паразитизм, мутуализм, комменсализм (нахлебничество, квартирантство), аменсализм, нейтрализм. Значение биотических взаимодействий для существования организмов в природных сообществах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3.5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Экологические характеристики популяции. Основные показатели популяции: численность, плотность, рождаемость, смертность, прирост, миграция. Динамика численности популяции и её регуляция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Сообщества и экологические системы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Сообщество организмов – биоценоз. Структуры биоценоза: видовая, пространственная, трофическая (пищевая). Виды-доминанты. Связи в биоценозе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Экологические системы (экосистемы). Понятие об экосистеме и биогеоценозе. Функциональные компоненты экосистемы: продуценты, консументы, редуценты. Круговорот веществ и поток энергии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устойчивость, саморегуляция, развитие. Сукцессия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4.3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Природные экосистемы. Экосистемы озёр и рек. Экосистема хвойного или широколиственного леса. </w:t>
            </w:r>
            <w:r/>
          </w:p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Антропогенные экосистемы. Агроэкосистемы. Урбоэкосистемы. Биологическое и хозяйственное значение агроэкосистем и урбоэкосистем. </w:t>
            </w:r>
            <w:r/>
          </w:p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Биоразнообразие как фактор устойчивости экосистем. Сохранение биологического разнообразия на Земле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4.4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Учение В.И. Вернадского о биосфере. Границы, состав и структура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биосферы. Живое вещество и его функции. Особенности биосферы как глобальной экосистемы. Динамическое равновесие и обратная связь в биосфере. Круговороты веществ и биогеохимические циклы элементов (углерода, азота). Зональность биосферы. Основные биомы суши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66" w:type="dxa"/>
            <w:vAlign w:val="center"/>
            <w:textDirection w:val="lrTb"/>
            <w:noWrap w:val="false"/>
          </w:tcPr>
          <w:p>
            <w:pPr>
              <w:ind w:left="336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4.5</w:t>
            </w:r>
            <w:r/>
          </w:p>
        </w:tc>
        <w:tc>
          <w:tcPr>
            <w:tcMar>
              <w:left w:w="100" w:type="dxa"/>
              <w:top w:w="50" w:type="dxa"/>
            </w:tcMar>
            <w:tcW w:w="13449" w:type="dxa"/>
            <w:vAlign w:val="center"/>
            <w:textDirection w:val="lrTb"/>
            <w:noWrap w:val="false"/>
          </w:tcPr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Человечество в биосфере Земли. Антропогенные изменения в биосфере. Глобальные экологические проблемы. </w:t>
            </w:r>
            <w:r/>
          </w:p>
          <w:p>
            <w:pPr>
              <w:ind w:left="336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Основа рационального управления природными ресурсами и их использование. Достижения биологии и охрана природы</w:t>
            </w:r>
            <w:r/>
          </w:p>
        </w:tc>
      </w:tr>
    </w:tbl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21" w:name="block-97264025"/>
      <w:r/>
      <w:bookmarkEnd w:id="21"/>
      <w:r/>
      <w:bookmarkEnd w:id="20"/>
      <w:r/>
      <w:r/>
    </w:p>
    <w:p>
      <w:pPr>
        <w:ind w:left="120"/>
        <w:jc w:val="left"/>
        <w:spacing w:before="0" w:after="0"/>
      </w:pPr>
      <w:r/>
      <w:bookmarkStart w:id="22" w:name="block-97264024"/>
      <w:r>
        <w:rPr>
          <w:rFonts w:ascii="Times New Roman" w:hAnsi="Times New Roman"/>
          <w:b/>
          <w:i w:val="0"/>
          <w:color w:val="000000"/>
          <w:sz w:val="28"/>
        </w:rPr>
        <w:t xml:space="preserve">УЧЕБНО-МЕТОДИЧЕСКОЕ ОБЕСПЕЧЕНИЕ ОБРАЗОВАТЕЛЬНОГО ПРОЦЕССА</w:t>
      </w:r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ОБЯЗАТЕЛЬНЫЕ УЧЕБНЫЕ МАТЕРИАЛЫ ДЛЯ УЧЕНИКА</w:t>
      </w:r>
      <w:r/>
    </w:p>
    <w:p>
      <w:pPr>
        <w:ind w:left="120"/>
        <w:jc w:val="left"/>
        <w:spacing w:before="0" w:after="0" w:line="480" w:lineRule="auto"/>
      </w:pPr>
      <w:r/>
      <w:r/>
    </w:p>
    <w:p>
      <w:pPr>
        <w:ind w:left="120"/>
        <w:jc w:val="left"/>
        <w:spacing w:before="0" w:after="0" w:line="480" w:lineRule="auto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МЕТОДИЧЕСКИЕ МАТЕРИАЛЫ ДЛЯ УЧИТЕЛЯ</w:t>
      </w:r>
      <w:r/>
    </w:p>
    <w:p>
      <w:pPr>
        <w:ind w:left="120"/>
        <w:jc w:val="left"/>
        <w:spacing w:before="0" w:after="0" w:line="480" w:lineRule="auto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ЦИФРОВЫЕ ОБРАЗОВАТЕЛЬНЫЕ РЕСУРСЫ И РЕСУРСЫ СЕТИ ИНТЕРНЕТ</w:t>
      </w:r>
      <w:r/>
    </w:p>
    <w:p>
      <w:pPr>
        <w:ind w:left="120"/>
        <w:jc w:val="left"/>
        <w:spacing w:before="0" w:after="0" w:line="480" w:lineRule="auto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23" w:name="block-97264024"/>
      <w:r/>
      <w:bookmarkEnd w:id="23"/>
      <w:r/>
      <w:bookmarkEnd w:id="22"/>
      <w:r/>
      <w:r/>
    </w:p>
    <w:p>
      <w:r/>
      <w:r/>
    </w:p>
    <w:sectPr>
      <w:footnotePr/>
      <w:endnotePr/>
      <w:type w:val="nextPage"/>
      <w:pgSz w:w="11907" w:h="16839" w:orient="portrait"/>
      <w:pgMar w:top="1440" w:right="1440" w:bottom="1440" w:left="144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5"/>
    <w:basedOn w:val="815"/>
    <w:next w:val="815"/>
    <w:link w:val="65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55">
    <w:name w:val="Heading 5 Char"/>
    <w:basedOn w:val="820"/>
    <w:link w:val="654"/>
    <w:uiPriority w:val="9"/>
    <w:rPr>
      <w:rFonts w:ascii="Arial" w:hAnsi="Arial" w:eastAsia="Arial" w:cs="Arial"/>
      <w:b/>
      <w:bCs/>
      <w:sz w:val="24"/>
      <w:szCs w:val="24"/>
    </w:rPr>
  </w:style>
  <w:style w:type="paragraph" w:styleId="656">
    <w:name w:val="Heading 6"/>
    <w:basedOn w:val="815"/>
    <w:next w:val="815"/>
    <w:link w:val="65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57">
    <w:name w:val="Heading 6 Char"/>
    <w:basedOn w:val="820"/>
    <w:link w:val="656"/>
    <w:uiPriority w:val="9"/>
    <w:rPr>
      <w:rFonts w:ascii="Arial" w:hAnsi="Arial" w:eastAsia="Arial" w:cs="Arial"/>
      <w:b/>
      <w:bCs/>
      <w:sz w:val="22"/>
      <w:szCs w:val="22"/>
    </w:rPr>
  </w:style>
  <w:style w:type="paragraph" w:styleId="658">
    <w:name w:val="Heading 7"/>
    <w:basedOn w:val="815"/>
    <w:next w:val="815"/>
    <w:link w:val="65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9">
    <w:name w:val="Heading 7 Char"/>
    <w:basedOn w:val="820"/>
    <w:link w:val="65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0">
    <w:name w:val="Heading 8"/>
    <w:basedOn w:val="815"/>
    <w:next w:val="815"/>
    <w:link w:val="66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1">
    <w:name w:val="Heading 8 Char"/>
    <w:basedOn w:val="820"/>
    <w:link w:val="660"/>
    <w:uiPriority w:val="9"/>
    <w:rPr>
      <w:rFonts w:ascii="Arial" w:hAnsi="Arial" w:eastAsia="Arial" w:cs="Arial"/>
      <w:i/>
      <w:iCs/>
      <w:sz w:val="22"/>
      <w:szCs w:val="22"/>
    </w:rPr>
  </w:style>
  <w:style w:type="paragraph" w:styleId="662">
    <w:name w:val="Heading 9"/>
    <w:basedOn w:val="815"/>
    <w:next w:val="815"/>
    <w:link w:val="66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3">
    <w:name w:val="Heading 9 Char"/>
    <w:basedOn w:val="820"/>
    <w:link w:val="662"/>
    <w:uiPriority w:val="9"/>
    <w:rPr>
      <w:rFonts w:ascii="Arial" w:hAnsi="Arial" w:eastAsia="Arial" w:cs="Arial"/>
      <w:i/>
      <w:iCs/>
      <w:sz w:val="21"/>
      <w:szCs w:val="21"/>
    </w:rPr>
  </w:style>
  <w:style w:type="paragraph" w:styleId="664">
    <w:name w:val="List Paragraph"/>
    <w:basedOn w:val="815"/>
    <w:uiPriority w:val="34"/>
    <w:qFormat/>
    <w:pPr>
      <w:contextualSpacing/>
      <w:ind w:left="720"/>
    </w:pPr>
  </w:style>
  <w:style w:type="paragraph" w:styleId="665">
    <w:name w:val="No Spacing"/>
    <w:uiPriority w:val="1"/>
    <w:qFormat/>
    <w:pPr>
      <w:spacing w:before="0" w:after="0" w:line="240" w:lineRule="auto"/>
    </w:pPr>
  </w:style>
  <w:style w:type="paragraph" w:styleId="666">
    <w:name w:val="Quote"/>
    <w:basedOn w:val="815"/>
    <w:next w:val="815"/>
    <w:link w:val="667"/>
    <w:uiPriority w:val="29"/>
    <w:qFormat/>
    <w:pPr>
      <w:ind w:left="720" w:right="720"/>
    </w:pPr>
    <w:rPr>
      <w:i/>
    </w:rPr>
  </w:style>
  <w:style w:type="character" w:styleId="667">
    <w:name w:val="Quote Char"/>
    <w:link w:val="666"/>
    <w:uiPriority w:val="29"/>
    <w:rPr>
      <w:i/>
    </w:rPr>
  </w:style>
  <w:style w:type="paragraph" w:styleId="668">
    <w:name w:val="Intense Quote"/>
    <w:basedOn w:val="815"/>
    <w:next w:val="815"/>
    <w:link w:val="66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9">
    <w:name w:val="Intense Quote Char"/>
    <w:link w:val="668"/>
    <w:uiPriority w:val="30"/>
    <w:rPr>
      <w:i/>
    </w:rPr>
  </w:style>
  <w:style w:type="paragraph" w:styleId="670">
    <w:name w:val="Footer"/>
    <w:basedOn w:val="815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1">
    <w:name w:val="Footer Char"/>
    <w:basedOn w:val="820"/>
    <w:link w:val="670"/>
    <w:uiPriority w:val="99"/>
  </w:style>
  <w:style w:type="character" w:styleId="672">
    <w:name w:val="Caption Char"/>
    <w:basedOn w:val="820"/>
    <w:link w:val="836"/>
    <w:uiPriority w:val="35"/>
    <w:rPr>
      <w:b/>
      <w:bCs/>
      <w:color w:val="4f81bd" w:themeColor="accent1"/>
      <w:sz w:val="18"/>
      <w:szCs w:val="18"/>
    </w:rPr>
  </w:style>
  <w:style w:type="table" w:styleId="673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4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5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6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7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9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1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2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3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4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5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6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7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8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0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1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4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5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6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7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8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9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0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1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6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7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8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9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0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1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2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4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5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7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9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0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1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2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3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4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5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6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7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8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9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0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1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2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3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4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5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6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7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8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9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0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1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2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3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4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5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6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7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98">
    <w:name w:val="footnote text"/>
    <w:basedOn w:val="815"/>
    <w:link w:val="799"/>
    <w:uiPriority w:val="99"/>
    <w:semiHidden/>
    <w:unhideWhenUsed/>
    <w:pPr>
      <w:spacing w:after="40" w:line="240" w:lineRule="auto"/>
    </w:pPr>
    <w:rPr>
      <w:sz w:val="18"/>
    </w:rPr>
  </w:style>
  <w:style w:type="character" w:styleId="799">
    <w:name w:val="Footnote Text Char"/>
    <w:link w:val="798"/>
    <w:uiPriority w:val="99"/>
    <w:rPr>
      <w:sz w:val="18"/>
    </w:rPr>
  </w:style>
  <w:style w:type="character" w:styleId="800">
    <w:name w:val="footnote reference"/>
    <w:basedOn w:val="820"/>
    <w:uiPriority w:val="99"/>
    <w:unhideWhenUsed/>
    <w:rPr>
      <w:vertAlign w:val="superscript"/>
    </w:rPr>
  </w:style>
  <w:style w:type="paragraph" w:styleId="801">
    <w:name w:val="endnote text"/>
    <w:basedOn w:val="815"/>
    <w:link w:val="802"/>
    <w:uiPriority w:val="99"/>
    <w:semiHidden/>
    <w:unhideWhenUsed/>
    <w:pPr>
      <w:spacing w:after="0" w:line="240" w:lineRule="auto"/>
    </w:pPr>
    <w:rPr>
      <w:sz w:val="20"/>
    </w:rPr>
  </w:style>
  <w:style w:type="character" w:styleId="802">
    <w:name w:val="Endnote Text Char"/>
    <w:link w:val="801"/>
    <w:uiPriority w:val="99"/>
    <w:rPr>
      <w:sz w:val="20"/>
    </w:rPr>
  </w:style>
  <w:style w:type="character" w:styleId="803">
    <w:name w:val="endnote reference"/>
    <w:basedOn w:val="820"/>
    <w:uiPriority w:val="99"/>
    <w:semiHidden/>
    <w:unhideWhenUsed/>
    <w:rPr>
      <w:vertAlign w:val="superscript"/>
    </w:rPr>
  </w:style>
  <w:style w:type="paragraph" w:styleId="804">
    <w:name w:val="toc 1"/>
    <w:basedOn w:val="815"/>
    <w:next w:val="815"/>
    <w:uiPriority w:val="39"/>
    <w:unhideWhenUsed/>
    <w:pPr>
      <w:ind w:left="0" w:right="0" w:firstLine="0"/>
      <w:spacing w:after="57"/>
    </w:pPr>
  </w:style>
  <w:style w:type="paragraph" w:styleId="805">
    <w:name w:val="toc 2"/>
    <w:basedOn w:val="815"/>
    <w:next w:val="815"/>
    <w:uiPriority w:val="39"/>
    <w:unhideWhenUsed/>
    <w:pPr>
      <w:ind w:left="283" w:right="0" w:firstLine="0"/>
      <w:spacing w:after="57"/>
    </w:pPr>
  </w:style>
  <w:style w:type="paragraph" w:styleId="806">
    <w:name w:val="toc 3"/>
    <w:basedOn w:val="815"/>
    <w:next w:val="815"/>
    <w:uiPriority w:val="39"/>
    <w:unhideWhenUsed/>
    <w:pPr>
      <w:ind w:left="567" w:right="0" w:firstLine="0"/>
      <w:spacing w:after="57"/>
    </w:pPr>
  </w:style>
  <w:style w:type="paragraph" w:styleId="807">
    <w:name w:val="toc 4"/>
    <w:basedOn w:val="815"/>
    <w:next w:val="815"/>
    <w:uiPriority w:val="39"/>
    <w:unhideWhenUsed/>
    <w:pPr>
      <w:ind w:left="850" w:right="0" w:firstLine="0"/>
      <w:spacing w:after="57"/>
    </w:pPr>
  </w:style>
  <w:style w:type="paragraph" w:styleId="808">
    <w:name w:val="toc 5"/>
    <w:basedOn w:val="815"/>
    <w:next w:val="815"/>
    <w:uiPriority w:val="39"/>
    <w:unhideWhenUsed/>
    <w:pPr>
      <w:ind w:left="1134" w:right="0" w:firstLine="0"/>
      <w:spacing w:after="57"/>
    </w:pPr>
  </w:style>
  <w:style w:type="paragraph" w:styleId="809">
    <w:name w:val="toc 6"/>
    <w:basedOn w:val="815"/>
    <w:next w:val="815"/>
    <w:uiPriority w:val="39"/>
    <w:unhideWhenUsed/>
    <w:pPr>
      <w:ind w:left="1417" w:right="0" w:firstLine="0"/>
      <w:spacing w:after="57"/>
    </w:pPr>
  </w:style>
  <w:style w:type="paragraph" w:styleId="810">
    <w:name w:val="toc 7"/>
    <w:basedOn w:val="815"/>
    <w:next w:val="815"/>
    <w:uiPriority w:val="39"/>
    <w:unhideWhenUsed/>
    <w:pPr>
      <w:ind w:left="1701" w:right="0" w:firstLine="0"/>
      <w:spacing w:after="57"/>
    </w:pPr>
  </w:style>
  <w:style w:type="paragraph" w:styleId="811">
    <w:name w:val="toc 8"/>
    <w:basedOn w:val="815"/>
    <w:next w:val="815"/>
    <w:uiPriority w:val="39"/>
    <w:unhideWhenUsed/>
    <w:pPr>
      <w:ind w:left="1984" w:right="0" w:firstLine="0"/>
      <w:spacing w:after="57"/>
    </w:pPr>
  </w:style>
  <w:style w:type="paragraph" w:styleId="812">
    <w:name w:val="toc 9"/>
    <w:basedOn w:val="815"/>
    <w:next w:val="815"/>
    <w:uiPriority w:val="39"/>
    <w:unhideWhenUsed/>
    <w:pPr>
      <w:ind w:left="2268" w:right="0" w:firstLine="0"/>
      <w:spacing w:after="57"/>
    </w:pPr>
  </w:style>
  <w:style w:type="paragraph" w:styleId="813">
    <w:name w:val="TOC Heading"/>
    <w:uiPriority w:val="39"/>
    <w:unhideWhenUsed/>
  </w:style>
  <w:style w:type="paragraph" w:styleId="814">
    <w:name w:val="table of figures"/>
    <w:basedOn w:val="815"/>
    <w:next w:val="815"/>
    <w:uiPriority w:val="99"/>
    <w:unhideWhenUsed/>
    <w:pPr>
      <w:spacing w:after="0" w:afterAutospacing="0"/>
    </w:pPr>
  </w:style>
  <w:style w:type="paragraph" w:styleId="815" w:default="1">
    <w:name w:val="Normal"/>
    <w:qFormat/>
  </w:style>
  <w:style w:type="paragraph" w:styleId="816">
    <w:name w:val="Heading 1"/>
    <w:basedOn w:val="815"/>
    <w:next w:val="815"/>
    <w:link w:val="823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17">
    <w:name w:val="Heading 2"/>
    <w:basedOn w:val="815"/>
    <w:next w:val="815"/>
    <w:link w:val="824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18">
    <w:name w:val="Heading 3"/>
    <w:basedOn w:val="815"/>
    <w:next w:val="815"/>
    <w:link w:val="825"/>
    <w:uiPriority w:val="9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19">
    <w:name w:val="Heading 4"/>
    <w:basedOn w:val="815"/>
    <w:next w:val="815"/>
    <w:link w:val="826"/>
    <w:uiPriority w:val="9"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820" w:default="1">
    <w:name w:val="Default Paragraph Font"/>
    <w:uiPriority w:val="1"/>
    <w:semiHidden/>
    <w:unhideWhenUsed/>
  </w:style>
  <w:style w:type="paragraph" w:styleId="821">
    <w:name w:val="Header"/>
    <w:basedOn w:val="815"/>
    <w:link w:val="822"/>
    <w:uiPriority w:val="99"/>
    <w:unhideWhenUsed/>
    <w:pPr>
      <w:tabs>
        <w:tab w:val="center" w:pos="4680" w:leader="none"/>
        <w:tab w:val="right" w:pos="9360" w:leader="none"/>
      </w:tabs>
    </w:pPr>
  </w:style>
  <w:style w:type="character" w:styleId="822" w:customStyle="1">
    <w:name w:val="Header Char"/>
    <w:basedOn w:val="820"/>
    <w:link w:val="821"/>
    <w:uiPriority w:val="99"/>
  </w:style>
  <w:style w:type="character" w:styleId="823" w:customStyle="1">
    <w:name w:val="Heading 1 Char"/>
    <w:basedOn w:val="820"/>
    <w:link w:val="816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24" w:customStyle="1">
    <w:name w:val="Heading 2 Char"/>
    <w:basedOn w:val="820"/>
    <w:link w:val="817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25" w:customStyle="1">
    <w:name w:val="Heading 3 Char"/>
    <w:basedOn w:val="820"/>
    <w:link w:val="818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26" w:customStyle="1">
    <w:name w:val="Heading 4 Char"/>
    <w:basedOn w:val="820"/>
    <w:link w:val="819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27">
    <w:name w:val="Normal Indent"/>
    <w:basedOn w:val="815"/>
    <w:uiPriority w:val="99"/>
    <w:unhideWhenUsed/>
    <w:pPr>
      <w:ind w:left="720"/>
    </w:pPr>
  </w:style>
  <w:style w:type="paragraph" w:styleId="828">
    <w:name w:val="Subtitle"/>
    <w:basedOn w:val="815"/>
    <w:next w:val="815"/>
    <w:link w:val="829"/>
    <w:uiPriority w:val="11"/>
    <w:qFormat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29" w:customStyle="1">
    <w:name w:val="Subtitle Char"/>
    <w:basedOn w:val="820"/>
    <w:link w:val="828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830">
    <w:name w:val="Title"/>
    <w:basedOn w:val="815"/>
    <w:next w:val="815"/>
    <w:link w:val="831"/>
    <w:uiPriority w:val="10"/>
    <w:qFormat/>
    <w:pPr>
      <w:contextualSpacing/>
      <w:spacing w:after="300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31" w:customStyle="1">
    <w:name w:val="Title Char"/>
    <w:basedOn w:val="820"/>
    <w:link w:val="830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32">
    <w:name w:val="Emphasis"/>
    <w:basedOn w:val="820"/>
    <w:uiPriority w:val="20"/>
    <w:qFormat/>
    <w:rPr>
      <w:i/>
      <w:iCs/>
    </w:rPr>
  </w:style>
  <w:style w:type="character" w:styleId="833">
    <w:name w:val="Hyperlink"/>
    <w:basedOn w:val="820"/>
    <w:uiPriority w:val="99"/>
    <w:unhideWhenUsed/>
    <w:rPr>
      <w:color w:val="0000ff" w:themeColor="hyperlink"/>
      <w:u w:val="single"/>
    </w:rPr>
  </w:style>
  <w:style w:type="table" w:styleId="834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5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36">
    <w:name w:val="Caption"/>
    <w:basedOn w:val="815"/>
    <w:next w:val="815"/>
    <w:link w:val="672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numbering" w:styleId="83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m.edsoo.ru/I1A1Z8R9E" TargetMode="External"/><Relationship Id="rId10" Type="http://schemas.openxmlformats.org/officeDocument/2006/relationships/hyperlink" Target="https://m.edsoo.ru/L7K1O5N9Q" TargetMode="External"/><Relationship Id="rId11" Type="http://schemas.openxmlformats.org/officeDocument/2006/relationships/hyperlink" Target="https://m.edsoo.ru/A6I4J7H5H" TargetMode="External"/><Relationship Id="rId12" Type="http://schemas.openxmlformats.org/officeDocument/2006/relationships/hyperlink" Target="https://m.edsoo.ru/W4T1H4X1L" TargetMode="External"/><Relationship Id="rId13" Type="http://schemas.openxmlformats.org/officeDocument/2006/relationships/hyperlink" Target="https://m.edsoo.ru/B9M3D1Q4O" TargetMode="External"/><Relationship Id="rId14" Type="http://schemas.openxmlformats.org/officeDocument/2006/relationships/hyperlink" Target="https://m.edsoo.ru/K4Q4P3Z3Y" TargetMode="External"/><Relationship Id="rId15" Type="http://schemas.openxmlformats.org/officeDocument/2006/relationships/hyperlink" Target="https://m.edsoo.ru/G8F5Q0R3K" TargetMode="External"/><Relationship Id="rId16" Type="http://schemas.openxmlformats.org/officeDocument/2006/relationships/hyperlink" Target="https://m.edsoo.ru/D4O1O8L0S" TargetMode="External"/><Relationship Id="rId17" Type="http://schemas.openxmlformats.org/officeDocument/2006/relationships/hyperlink" Target="https://m.edsoo.ru/R6G0T0B2H" TargetMode="External"/><Relationship Id="rId18" Type="http://schemas.openxmlformats.org/officeDocument/2006/relationships/hyperlink" Target="https://m.edsoo.ru/Y9H2Q3P9A" TargetMode="External"/><Relationship Id="rId19" Type="http://schemas.openxmlformats.org/officeDocument/2006/relationships/hyperlink" Target="https://m.edsoo.ru/Q0F7W3Q4C" TargetMode="External"/><Relationship Id="rId20" Type="http://schemas.openxmlformats.org/officeDocument/2006/relationships/hyperlink" Target="https://m.edsoo.ru/Z3D9Q3V0S" TargetMode="External"/><Relationship Id="rId21" Type="http://schemas.openxmlformats.org/officeDocument/2006/relationships/hyperlink" Target="https://m.edsoo.ru/P0D3V1J6C" TargetMode="External"/><Relationship Id="rId22" Type="http://schemas.openxmlformats.org/officeDocument/2006/relationships/hyperlink" Target="https://m.edsoo.ru/L3N5X6G2Y" TargetMode="External"/><Relationship Id="rId23" Type="http://schemas.openxmlformats.org/officeDocument/2006/relationships/hyperlink" Target="https://m.edsoo.ru/J3G9X4D7E" TargetMode="External"/><Relationship Id="rId24" Type="http://schemas.openxmlformats.org/officeDocument/2006/relationships/hyperlink" Target="https://m.edsoo.ru/P6A8W5C2X" TargetMode="External"/><Relationship Id="rId25" Type="http://schemas.openxmlformats.org/officeDocument/2006/relationships/hyperlink" Target="https://m.edsoo.ru/H9K8A6C9F" TargetMode="External"/><Relationship Id="rId26" Type="http://schemas.openxmlformats.org/officeDocument/2006/relationships/hyperlink" Target="https://m.edsoo.ru/Q6J2I5K1J" TargetMode="External"/><Relationship Id="rId27" Type="http://schemas.openxmlformats.org/officeDocument/2006/relationships/hyperlink" Target="https://m.edsoo.ru/P8Q2O4T0F" TargetMode="External"/><Relationship Id="rId28" Type="http://schemas.openxmlformats.org/officeDocument/2006/relationships/hyperlink" Target="https://m.edsoo.ru/Q8Y8G5J1B" TargetMode="External"/><Relationship Id="rId29" Type="http://schemas.openxmlformats.org/officeDocument/2006/relationships/hyperlink" Target="https://m.edsoo.ru/M1Q8N0Y5C" TargetMode="External"/><Relationship Id="rId30" Type="http://schemas.openxmlformats.org/officeDocument/2006/relationships/hyperlink" Target="https://m.edsoo.ru/A0P0E1L6Q" TargetMode="External"/><Relationship Id="rId31" Type="http://schemas.openxmlformats.org/officeDocument/2006/relationships/hyperlink" Target="https://m.edsoo.ru/I8B9Y9Z1N" TargetMode="External"/><Relationship Id="rId32" Type="http://schemas.openxmlformats.org/officeDocument/2006/relationships/hyperlink" Target="https://m.edsoo.ru/U5C3M3A1O" TargetMode="External"/><Relationship Id="rId33" Type="http://schemas.openxmlformats.org/officeDocument/2006/relationships/hyperlink" Target="https://m.edsoo.ru/W3W7F8M9B" TargetMode="External"/><Relationship Id="rId34" Type="http://schemas.openxmlformats.org/officeDocument/2006/relationships/hyperlink" Target="https://m.edsoo.ru/E1Z2R0O9B" TargetMode="External"/><Relationship Id="rId35" Type="http://schemas.openxmlformats.org/officeDocument/2006/relationships/hyperlink" Target="https://m.edsoo.ru/H3D3Y6V0H" TargetMode="External"/><Relationship Id="rId36" Type="http://schemas.openxmlformats.org/officeDocument/2006/relationships/hyperlink" Target="https://m.edsoo.ru/E0X7D6P5C" TargetMode="External"/><Relationship Id="rId37" Type="http://schemas.openxmlformats.org/officeDocument/2006/relationships/hyperlink" Target="https://m.edsoo.ru/E3R8I3D8J" TargetMode="External"/><Relationship Id="rId38" Type="http://schemas.openxmlformats.org/officeDocument/2006/relationships/hyperlink" Target="https://m.edsoo.ru/E5T0N8W9H" TargetMode="External"/><Relationship Id="rId39" Type="http://schemas.openxmlformats.org/officeDocument/2006/relationships/hyperlink" Target="https://m.edsoo.ru/J3B9G7A8B" TargetMode="External"/><Relationship Id="rId40" Type="http://schemas.openxmlformats.org/officeDocument/2006/relationships/hyperlink" Target="https://m.edsoo.ru/P7E0V8V0S" TargetMode="External"/><Relationship Id="rId41" Type="http://schemas.openxmlformats.org/officeDocument/2006/relationships/hyperlink" Target="https://m.edsoo.ru/V0S8G3A6W" TargetMode="External"/><Relationship Id="rId42" Type="http://schemas.openxmlformats.org/officeDocument/2006/relationships/hyperlink" Target="https://m.edsoo.ru/B5G7Q9N3B" TargetMode="External"/><Relationship Id="rId43" Type="http://schemas.openxmlformats.org/officeDocument/2006/relationships/hyperlink" Target="https://m.edsoo.ru/A8S8W9F2F" TargetMode="External"/><Relationship Id="rId44" Type="http://schemas.openxmlformats.org/officeDocument/2006/relationships/hyperlink" Target="https://m.edsoo.ru/E2A4C4G5I" TargetMode="External"/><Relationship Id="rId45" Type="http://schemas.openxmlformats.org/officeDocument/2006/relationships/hyperlink" Target="https://m.edsoo.ru/X0T3G9D4X" TargetMode="External"/><Relationship Id="rId46" Type="http://schemas.openxmlformats.org/officeDocument/2006/relationships/hyperlink" Target="https://m.edsoo.ru/U5M0Q0T6M" TargetMode="External"/><Relationship Id="rId47" Type="http://schemas.openxmlformats.org/officeDocument/2006/relationships/hyperlink" Target="https://m.edsoo.ru/B3F9A3Y7K" TargetMode="External"/><Relationship Id="rId48" Type="http://schemas.openxmlformats.org/officeDocument/2006/relationships/hyperlink" Target="https://m.edsoo.ru/F6T4C9V1Z" TargetMode="External"/><Relationship Id="rId49" Type="http://schemas.openxmlformats.org/officeDocument/2006/relationships/hyperlink" Target="https://m.edsoo.ru/S0L0X1U5X" TargetMode="External"/><Relationship Id="rId50" Type="http://schemas.openxmlformats.org/officeDocument/2006/relationships/hyperlink" Target="https://m.edsoo.ru/X0O8Q8M6C" TargetMode="External"/><Relationship Id="rId51" Type="http://schemas.openxmlformats.org/officeDocument/2006/relationships/hyperlink" Target="https://m.edsoo.ru/K9J0M1Y4N" TargetMode="External"/><Relationship Id="rId52" Type="http://schemas.openxmlformats.org/officeDocument/2006/relationships/hyperlink" Target="https://m.edsoo.ru/H2D5H9X4W" TargetMode="External"/><Relationship Id="rId53" Type="http://schemas.openxmlformats.org/officeDocument/2006/relationships/hyperlink" Target="https://m.edsoo.ru/W9F9P0H3Y" TargetMode="External"/><Relationship Id="rId54" Type="http://schemas.openxmlformats.org/officeDocument/2006/relationships/hyperlink" Target="https://m.edsoo.ru/D2L0Y6L3S" TargetMode="External"/><Relationship Id="rId55" Type="http://schemas.openxmlformats.org/officeDocument/2006/relationships/hyperlink" Target="https://m.edsoo.ru/Y9Q2W2U4V" TargetMode="External"/><Relationship Id="rId56" Type="http://schemas.openxmlformats.org/officeDocument/2006/relationships/hyperlink" Target="https://m.edsoo.ru/T1A2H0O4W" TargetMode="External"/><Relationship Id="rId57" Type="http://schemas.openxmlformats.org/officeDocument/2006/relationships/hyperlink" Target="https://m.edsoo.ru/K4X7N1R3K" TargetMode="External"/><Relationship Id="rId58" Type="http://schemas.openxmlformats.org/officeDocument/2006/relationships/hyperlink" Target="https://m.edsoo.ru/D2U6E3B0Y" TargetMode="External"/><Relationship Id="rId59" Type="http://schemas.openxmlformats.org/officeDocument/2006/relationships/hyperlink" Target="https://m.edsoo.ru/O9U2M5L5H" TargetMode="External"/><Relationship Id="rId60" Type="http://schemas.openxmlformats.org/officeDocument/2006/relationships/hyperlink" Target="https://m.edsoo.ru/R9B8I6A8L" TargetMode="External"/><Relationship Id="rId61" Type="http://schemas.openxmlformats.org/officeDocument/2006/relationships/hyperlink" Target="https://m.edsoo.ru/H2R2B9K4P" TargetMode="External"/><Relationship Id="rId62" Type="http://schemas.openxmlformats.org/officeDocument/2006/relationships/hyperlink" Target="https://m.edsoo.ru/X2U8Z1K4N" TargetMode="External"/><Relationship Id="rId63" Type="http://schemas.openxmlformats.org/officeDocument/2006/relationships/hyperlink" Target="https://m.edsoo.ru/N3B0G3K9D" TargetMode="External"/><Relationship Id="rId64" Type="http://schemas.openxmlformats.org/officeDocument/2006/relationships/hyperlink" Target="https://m.edsoo.ru/Z7H7Q5R9J" TargetMode="External"/><Relationship Id="rId65" Type="http://schemas.openxmlformats.org/officeDocument/2006/relationships/hyperlink" Target="https://m.edsoo.ru/K2G8W1Z2W" TargetMode="External"/><Relationship Id="rId66" Type="http://schemas.openxmlformats.org/officeDocument/2006/relationships/hyperlink" Target="https://m.edsoo.ru/U6O4K7W7W" TargetMode="External"/><Relationship Id="rId67" Type="http://schemas.openxmlformats.org/officeDocument/2006/relationships/hyperlink" Target="https://m.edsoo.ru/K3B9Q0H4U" TargetMode="External"/><Relationship Id="rId68" Type="http://schemas.openxmlformats.org/officeDocument/2006/relationships/hyperlink" Target="https://m.edsoo.ru/Q6E3C3W7X" TargetMode="External"/><Relationship Id="rId69" Type="http://schemas.openxmlformats.org/officeDocument/2006/relationships/hyperlink" Target="https://m.edsoo.ru/G5T0A6U0G" TargetMode="External"/><Relationship Id="rId70" Type="http://schemas.openxmlformats.org/officeDocument/2006/relationships/hyperlink" Target="https://m.edsoo.ru/M2G5Q6F5N" TargetMode="External"/><Relationship Id="rId71" Type="http://schemas.openxmlformats.org/officeDocument/2006/relationships/hyperlink" Target="https://m.edsoo.ru/P1H5B7N2Y" TargetMode="External"/><Relationship Id="rId72" Type="http://schemas.openxmlformats.org/officeDocument/2006/relationships/hyperlink" Target="https://m.edsoo.ru/D2J2T6Z0L" TargetMode="External"/><Relationship Id="rId73" Type="http://schemas.openxmlformats.org/officeDocument/2006/relationships/hyperlink" Target="https://m.edsoo.ru/Y6J6T6R3P" TargetMode="External"/><Relationship Id="rId74" Type="http://schemas.openxmlformats.org/officeDocument/2006/relationships/hyperlink" Target="https://m.edsoo.ru/Z8H8D6M8B" TargetMode="External"/><Relationship Id="rId75" Type="http://schemas.openxmlformats.org/officeDocument/2006/relationships/hyperlink" Target="https://m.edsoo.ru/W2W7M1Z8Y" TargetMode="External"/><Relationship Id="rId76" Type="http://schemas.openxmlformats.org/officeDocument/2006/relationships/hyperlink" Target="https://m.edsoo.ru/A5Q4Z8V1L" TargetMode="External"/><Relationship Id="rId77" Type="http://schemas.openxmlformats.org/officeDocument/2006/relationships/hyperlink" Target="https://m.edsoo.ru/F5M2L3R8S" TargetMode="External"/><Relationship Id="rId78" Type="http://schemas.openxmlformats.org/officeDocument/2006/relationships/hyperlink" Target="https://m.edsoo.ru/Q9Z3R2Y0Z" TargetMode="External"/><Relationship Id="rId79" Type="http://schemas.openxmlformats.org/officeDocument/2006/relationships/hyperlink" Target="https://m.edsoo.ru/H5J8R3N9P" TargetMode="External"/><Relationship Id="rId80" Type="http://schemas.openxmlformats.org/officeDocument/2006/relationships/hyperlink" Target="https://m.edsoo.ru/Z6J8H0G8B" TargetMode="External"/><Relationship Id="rId81" Type="http://schemas.openxmlformats.org/officeDocument/2006/relationships/hyperlink" Target="https://m.edsoo.ru/L4F7F0R2W" TargetMode="External"/><Relationship Id="rId82" Type="http://schemas.openxmlformats.org/officeDocument/2006/relationships/hyperlink" Target="https://m.edsoo.ru/G3M3T9D2O" TargetMode="External"/><Relationship Id="rId83" Type="http://schemas.openxmlformats.org/officeDocument/2006/relationships/hyperlink" Target="https://m.edsoo.ru/X9K1X9S6I" TargetMode="External"/><Relationship Id="rId84" Type="http://schemas.openxmlformats.org/officeDocument/2006/relationships/hyperlink" Target="https://m.edsoo.ru/P5D2A0F8T" TargetMode="External"/><Relationship Id="rId85" Type="http://schemas.openxmlformats.org/officeDocument/2006/relationships/hyperlink" Target="https://m.edsoo.ru/M6O1B3B6R" TargetMode="External"/><Relationship Id="rId86" Type="http://schemas.openxmlformats.org/officeDocument/2006/relationships/hyperlink" Target="https://m.edsoo.ru/G3X3B7G9A" TargetMode="External"/><Relationship Id="rId87" Type="http://schemas.openxmlformats.org/officeDocument/2006/relationships/hyperlink" Target="https://m.edsoo.ru/N2Q8H4U7I" TargetMode="External"/><Relationship Id="rId88" Type="http://schemas.openxmlformats.org/officeDocument/2006/relationships/hyperlink" Target="https://m.edsoo.ru/Y8Q8X9O0G" TargetMode="External"/><Relationship Id="rId89" Type="http://schemas.openxmlformats.org/officeDocument/2006/relationships/hyperlink" Target="https://m.edsoo.ru/E6M1R5V2D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modified xsi:type="dcterms:W3CDTF">2026-10-02T10:36:47Z</dcterms:modified>
</cp:coreProperties>
</file>