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left="283" w:right="0" w:firstLine="0"/>
        <w:sectPr>
          <w:footnotePr/>
          <w:endnotePr/>
          <w:type w:val="nextPage"/>
          <w:pgSz w:w="11906" w:h="16383" w:orient="portrait"/>
          <w:pgMar w:top="1134" w:right="850" w:bottom="1134" w:left="1134" w:header="709" w:footer="709" w:gutter="0"/>
          <w:cols w:num="1" w:sep="0" w:space="1701" w:equalWidth="1"/>
          <w:docGrid w:linePitch="360"/>
        </w:sectPr>
      </w:pPr>
      <w:r/>
      <w:bookmarkStart w:id="5" w:name="block-97281474"/>
      <w:r/>
      <w:bookmarkEnd w:id="5"/>
      <w:r/>
      <w:r/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315096" cy="9000585"/>
                <wp:effectExtent l="0" t="0" r="0" b="0"/>
                <wp:docPr id="1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9940220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8"/>
                        <a:stretch/>
                      </pic:blipFill>
                      <pic:spPr bwMode="auto">
                        <a:xfrm flipH="0" flipV="0">
                          <a:off x="0" y="0"/>
                          <a:ext cx="6315095" cy="900058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497.25pt;height:708.71pt;mso-wrap-distance-left:0.00pt;mso-wrap-distance-top:0.00pt;mso-wrap-distance-right:0.00pt;mso-wrap-distance-bottom:0.00pt;" stroked="false">
                <v:path textboxrect="0,0,0,0"/>
                <v:imagedata r:id="rId8" o:title=""/>
              </v:shape>
            </w:pict>
          </mc:Fallback>
        </mc:AlternateContent>
      </w:r>
      <w:r/>
      <w:r/>
      <w:r/>
    </w:p>
    <w:p>
      <w:pPr>
        <w:ind w:firstLine="600"/>
        <w:jc w:val="both"/>
        <w:spacing w:before="0" w:after="0" w:line="264" w:lineRule="auto"/>
      </w:pPr>
      <w:r/>
      <w:bookmarkStart w:id="6" w:name="block-97281475"/>
      <w:r>
        <w:rPr>
          <w:rFonts w:ascii="Times New Roman" w:hAnsi="Times New Roman"/>
          <w:b/>
          <w:i w:val="0"/>
          <w:color w:val="000000"/>
          <w:sz w:val="28"/>
        </w:rPr>
        <w:t xml:space="preserve">ПОЯСНИТЕЛЬНАЯ ЗАПИСКА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Программа по учебному предмету 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«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Биология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»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(далее - биология) на уровне среднего общего образования разработана 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на основе Федерального закона от 29.12.2012 № 273-ФЗ «Об образовании в Российской Федерации», ФГОС СОО, Концепции преподавания учебного предмета «Биология» и основных положений федеральной рабочей программы воспитания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С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огласно положениям ФГОС СОО профильные учебные предметы, изучаемые на углублённом уровне, являются способом дифференциац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ии обучения на уровне среднего общего образования и призваны обеспечить преемственность между основным общим, средним общим, средним профессиональным и высшим образованием. В то же время каждый из этих учебных предметов должен быть ориентирован на приорите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тное решение образовательных, воспитательных и развивающих задач, связанных с профориентацией обучающихся и стимулированием интереса к конкретной области научного знания, связанного с биологией, медициной, экологией, психологией, спортом или военным делом.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Программа по учебному предмету 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«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Биология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»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даёт представление о цели и задачах изучения учебного предмета «Биология» на углублённом уровне, определяет обязательное (инвариантное) пр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едметное содержание, его структурирование по разделам и темам, распределение по классам, рекомендует последовательность изучения учебного материала с учётом межпредметных и внутрипредметных связей, логики учебного процесса, возрастных особенностей обучающи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хся. В программе по биологии реализован принцип преемственности с изучением биологии на уровне основного общего образования, благодаря чему просматривается направленность на последующее развитие биологических знаний, ориентированных на формирование естеств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енно-научного мировоззрения, экологического мышления, представлений о здоровом образе жизни, на воспитание бережного отношения к окружающей природной среде. В программе по биологии также показаны возможности учебного предмета «Биология» в реализации требов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аний ФГОС СОО к планируемым личностным, метапредметным и предметным результатам обучения и в формировании основных видов учебно-познавательной деятельности обучающихся по освоению содержания биологического образования на уровне среднего общего образования.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Учебный предмет «Биология» на уровне среднего общего образования завершает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биологическое образование в школе и ориентирован на расширение и углубление знаний обучающихся о живой природе, основах молекулярной и клеточной биологии, эмбриологии и биологии развития, генетики, селекции, биотехнологии, эволюционного учения и экологии.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Изучение учебного предмета «Биология» на углубленном уровне ориентировано на подготовку обучающихся к последующему получению биологи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ческого образования в вузах и организациях среднего профессионального образования. Основу его содержания составляет система биологических знаний, полученных при изучении обучающимися соответствующих систематических разделов биологии на уровне основного общ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его образования, в 10–11 классах эти знания получают развитие. Так, расширены и углублены биологические знания о растениях, животных, грибах, бактериях, организме человека, общих закономерностях жизни, дополнительно включены биологические сведения прикладн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ого и поискового характера, которые можно использовать как ориентиры для последующего выбора профессии. Возможна также интеграция биологических знаний с соответствующими знаниями, полученными обучающимися при изучении физики, химии, географии и математики.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Структура программы по учебному предмету "Биология" отражает системно-уровневый и эволюционный подходы к изучению биологии. Согласно им,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изучаются свойства и закономерности, характерные для живых систем разного уровня организации, эволюции органического мира на Земле, сохранения биологического разнообразия планеты. Так, в 10 классе изучаются основы молекулярной и клеточной биологии, эмбрио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логии и биологии развития, генетики и селекции, биотехнологии и синтетической биологии, актуализируются знания обучающихся по ботанике, зоологии, анатомии, физиологии человека. В 11 классе изучаются эволюционное учение, основы экологии и учение о биосфере.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Учебный предмет «Биология» призван обеспечить освоение обучающимися биологических теорий и законов, идей, принципов и правил, лежащих в основе современной естественно-научной картины мира, знаний о строении, многообразии и особенно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стях клетки, организма, популяции, биоценоза, экосистемы, о выдающихся научных достижениях, современных исследованиях в биологии, прикладных аспектах биологических знаний. Для развития и поддержания интереса обучающихся к биологии наряду со значительным об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ъёмом теоретического материала в содержании программы по биологии предусмотрено знакомство с историей становления и развития той или иной области биологии, вкладом отечественных и зарубежных учёных в решение важнейших биологических и экологических проблем.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Цель изучения учебного предмета «Биология» на углублённом уровне – овладение обучающимися знаниями о структурно-функциональной орган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изации живых систем разного ранга и приобретение умений использовать эти знания в формировании интереса к определённой области профессиональной деятельности, связанной с биологией, или к выбору учебного заведения для продолжения биологического образования.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Достижение цели изучения учебного предмета «Биология» на углублённом уровне обеспечивается решением следующих задач: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освоение обучающимися системы биологических знаний: об основных биологических теориях, концепциях, гипотезах, законах, закономерност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ях и правилах, составляющих современную естественно-научную картину мира; о строении, многообразии и особенностях биологических систем (клетка, организм, популяция, вид, биогеоценоз, биосфера); о выдающихся открытиях и современных исследованиях в биологии;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ознакомление обучающихся с методами познания живой природы: исследовательскими методами биологических наук (молекулярной и клеточной биологии, эмбрио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логии и биологии развития, генетики и селекции, биотехнологии и синтетической биологии, палеонтологии, экологии); методами самостоятельного проведения биологических исследований в лаборатории и в природе (наблюдение, измерение, эксперимент, моделирование);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овладение обучающимися умениями: самостоятельно находить, анализировать и использовать биологическую информацию; пользоваться биологической терминологией и символикой; устанавливать свя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зь между развитием биологии и социально-экономическими и экологическими проблемами человечества; оценивать последствия своей деятельности по отношению к окружающей природной среде, собственному здоровью и здоровью окружающих людей; обосновывать и соблюдать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меры профилактики инфекционных заболеваний, правила поведения в природе и обеспечения безопасности собственной жизнедеятельности в чрезвычайных ситуациях природного и техногенного характера; характеризовать современные научные открытия в области биологии;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развитие у обучающихся интеллектуальных и творческих способностей в процессе знакомства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с выдающимися открытиями и современными исследованиями в биологии, решаемыми ею проблемами, методологией биологического исследования, проведения экспериментальных исследований, решения биологических задач, моделирования биологических объектов и процессов;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воспитание у обучающихся ценностного отношения к живой природе в целом и к отдельным её объектам и явлениям; формирование экологической, генетической грамотности, общей культуры поведения в природе; интеграции естественно-научных знаний;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приобретение обучающимися компетентности в рациональном природопользовании (соблюдение правил поведения в природе, охраны видов, экосистем, биосферы), сохранении собственного здо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ровья и здоровья окружающих людей (соблюдения мер профилактики заболеваний, обеспечение безопасности жизнедеятельности в чрезвычайных ситуациях природного и техногенного характера) на основе использования биологических знаний и умений в повседневной жизни;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создание условий для осознанного выбора обучающимися индивидуальной образовательной траектории, способствующей последующему профессиональному самоопределению, в соответствии с индивидуальными интересами и потребностями региона.</w:t>
      </w:r>
      <w:r/>
    </w:p>
    <w:p>
      <w:pPr>
        <w:ind w:firstLine="600"/>
        <w:jc w:val="both"/>
        <w:spacing w:before="0" w:after="0" w:line="264" w:lineRule="auto"/>
      </w:pPr>
      <w:r/>
      <w:bookmarkStart w:id="7" w:name="ae087229-bc2a-42f7-a634-a0357f20ae55"/>
      <w:r>
        <w:rPr>
          <w:rFonts w:ascii="Times New Roman" w:hAnsi="Times New Roman"/>
          <w:b w:val="0"/>
          <w:i w:val="0"/>
          <w:color w:val="000000"/>
          <w:sz w:val="28"/>
        </w:rPr>
        <w:t xml:space="preserve">Общее число часов, отведенных на изучение биологии на углубленном уровне среднего общего образования, составляет 204 часа: в 10 классе – 102 часа (3 часа в неделю), в 11 классе – 102 часа (3 часа в неделю).</w:t>
      </w:r>
      <w:bookmarkEnd w:id="7"/>
      <w:r/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Отбор организационных форм, методов и средств обучения биологии осуществляется с учётом специфики его содержания и направленности на продолжение биологического образования в организациях среднего профессионального и высшего образования.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Обязательным условием при обучении биологии на углублённом уровне яв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ляется проведение лабораторных и практических работ. Также участие обучающихся в выполнении проектных и учебно-исследовательских работ, тематика которых определяется учителем на основе имеющихся материально-технических ресурсов и местных природных условий.</w:t>
      </w:r>
      <w:r/>
    </w:p>
    <w:p>
      <w:pPr>
        <w:sectPr>
          <w:footnotePr/>
          <w:endnotePr/>
          <w:type w:val="nextPage"/>
          <w:pgSz w:w="11906" w:h="16383" w:orient="portrait"/>
          <w:pgMar w:top="1134" w:right="850" w:bottom="1134" w:left="1701" w:header="709" w:footer="709" w:gutter="0"/>
          <w:cols w:num="1" w:sep="0" w:space="1701" w:equalWidth="1"/>
          <w:docGrid w:linePitch="360"/>
        </w:sectPr>
      </w:pPr>
      <w:r/>
      <w:bookmarkStart w:id="8" w:name="block-97281475"/>
      <w:r/>
      <w:bookmarkEnd w:id="8"/>
      <w:r/>
      <w:bookmarkEnd w:id="6"/>
      <w:r/>
      <w:r/>
    </w:p>
    <w:p>
      <w:pPr>
        <w:ind w:left="120"/>
        <w:jc w:val="both"/>
        <w:spacing w:before="0" w:after="0" w:line="264" w:lineRule="auto"/>
      </w:pPr>
      <w:r/>
      <w:bookmarkStart w:id="9" w:name="block-97281476"/>
      <w:r>
        <w:rPr>
          <w:rFonts w:ascii="Times New Roman" w:hAnsi="Times New Roman"/>
          <w:b/>
          <w:i w:val="0"/>
          <w:color w:val="000000"/>
          <w:sz w:val="28"/>
        </w:rPr>
        <w:t xml:space="preserve">СОДЕРЖАНИЕ ОБУЧЕНИЯ</w:t>
      </w:r>
      <w:r/>
    </w:p>
    <w:p>
      <w:pPr>
        <w:ind w:left="120"/>
        <w:jc w:val="both"/>
        <w:spacing w:before="0" w:after="0" w:line="264" w:lineRule="auto"/>
      </w:pPr>
      <w:r/>
      <w:r/>
    </w:p>
    <w:p>
      <w:pPr>
        <w:ind w:left="12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10 КЛАСС</w:t>
      </w:r>
      <w:r/>
    </w:p>
    <w:p>
      <w:pPr>
        <w:ind w:left="120"/>
        <w:jc w:val="both"/>
        <w:spacing w:before="0" w:after="0" w:line="264" w:lineRule="auto"/>
      </w:pPr>
      <w:r/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Содержание программы, выделенное </w:t>
      </w:r>
      <w:r>
        <w:rPr>
          <w:rFonts w:ascii="Times New Roman" w:hAnsi="Times New Roman"/>
          <w:b w:val="0"/>
          <w:i/>
          <w:color w:val="000000"/>
          <w:sz w:val="28"/>
        </w:rPr>
        <w:t xml:space="preserve">курсивом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, не входит в проверку государственной итоговой аттестации (ГИА).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Тема 1. Биология как наука 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Современная биология – комплексная наука. Краткая история развития биологии. Биологические науки и изучаемые ими проблемы. Фундаментальные, прикладные и поисковые научные исследования в биологии.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Значение биологии в формировании современной естественно-научной картины мира. Профессии, связанные с биологией. Значение биологии в практической деятельности человека: медицине, сельском хозяйстве, промышленности, охране природы.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Демонстрации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Портреты: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Аристотель, Теофраст, К. Линней, Ж. Б. Ламарк, Ч. Дарвин, У. Гарвей, Г. Мендель, В. И. Вернадский, И. П. Павлов, И. И. Мечников, Н. И. Вавилов, Н. В. Тимофеев-Ресовский, Дж. Уотсон, Ф. Крик, Д. К. Беляев.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Таблицы и схемы: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«Связь биологии с другими науками», «Система биологических наук».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Тема 2. Живые системы и их изучение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Живы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е системы как предмет изучения биологии. Свойства живых систем: единство химического состава, дискретность и целостность, сложность и упорядоченность структуры, открытость, самоорганизация, самовоспроизведение, раздражимость, изменчивость, рост и развитие.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Уровни организации живых систем: молекулярный, клеточный, ткане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вый, организменный, популяционно-видовой, экосистемный (биогеоценотический), биосферный. Процессы, происходящие в живых системах. Основные признаки живого. Жизнь как форма существования материи. Науки, изучающие живые системы на разных уровнях организации.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Изучение живых систем. Методы биологической науки. Наблюдение, измерение, эксперимент, систематизация, метаанализ. Понятие о зависимой и независимой переменной. Планиро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вание эксперимента. Постановка и проверка гипотез. Нулевая гипотеза. Понятие выборки и её достоверность. Разброс в биологических данных. Оценка достоверности полученных результатов. Причины искажения результатов эксперимента. Понятие статистического теста.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Демонстрации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Таблицы и схемы: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«Основ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ные признаки жизни», «Биологические системы», «Свойства живой материи», «Уровни организации живой природы», «Строение животной клетки», «Ткани животных», «Системы органов человеческого организма», «Биогеоценоз», «Биосфера», «Методы изучения живой природы».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Оборудование: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лабораторное оборудование для проведения наблюдений, измерений, экспериментов.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Практическая работа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«Использование различных методов при изучении живых систем».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Тема 3. Биология клетки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Клетка – структурно-функциональная единица живого. История открытия клетки. Работы Р. Гука, А. Левенгука. Клеточная теория (Т. Шванн, М. Шлейден, Р. Вирхов). Основные положения современной клеточной теории.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Методы молекулярной и клеточной биологии: микроскопия, хроматография, электрофорез, метод меченых атомов, дифференциальное центрифугирование, культивирование клеток. </w:t>
      </w:r>
      <w:r>
        <w:rPr>
          <w:rFonts w:ascii="Times New Roman" w:hAnsi="Times New Roman"/>
          <w:b w:val="0"/>
          <w:i/>
          <w:color w:val="000000"/>
          <w:sz w:val="28"/>
        </w:rPr>
        <w:t xml:space="preserve">Изучение фиксированных клеток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. Электронная микроскопия. </w:t>
      </w:r>
      <w:r>
        <w:rPr>
          <w:rFonts w:ascii="Times New Roman" w:hAnsi="Times New Roman"/>
          <w:b w:val="0"/>
          <w:i/>
          <w:color w:val="000000"/>
          <w:sz w:val="28"/>
        </w:rPr>
        <w:t xml:space="preserve">Конфокальная микроскопия. Витальное (прижизненное) изучение клеток.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Демонстрации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Портреты: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Р. Гук, А. Левенгук, Т. Шванн, М. Шлейден, Р. Вирхов, К. М. Бэр.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Таблицы и схемы: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«Световой микроскоп», «Электронный микроскоп», «История развития методов микроскопии».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Оборудование: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световой микроскоп, микропрепараты растительных, животных и бактериальных клеток.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Практическая работа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«Изучение методов клеточной биологии (хроматография, электрофорез, дифференциальное центрифугирование, ПЦР)».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Тема 4. Химическая организация клетки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Химический состав клетки. Макро-, микро- и ультрамикроэлементы. Вода и её роль как растворителя, реагента, участие в структурировании клетки, теплорегуляции. Минеральные вещества клетки, их биологическая роль. Роль катионов и анионов в клетке.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Органические вещества клетки. Биолог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ические полимеры. Белки. Аминокислотный состав белков. Структуры белковой молекулы. Первичная структура белка, пептидная связь. Вторичная, третичная, четвертичная структуры. Денатурация. Свойства белков. Классификация белков. Биологические функции белков. </w:t>
      </w:r>
      <w:r>
        <w:rPr>
          <w:rFonts w:ascii="Times New Roman" w:hAnsi="Times New Roman"/>
          <w:b w:val="0"/>
          <w:i/>
          <w:color w:val="000000"/>
          <w:sz w:val="28"/>
        </w:rPr>
        <w:t xml:space="preserve">Прионы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Углеводы. Моносахариды, дисахариды, олигосахариды и полисахариды. Общий план строения и физико-химические свойства углеводов. Биологические функции углеводов.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Липиды. Гидрофильно-гидрофобные свойства. Классификация липидов. Триглицериды, фосфолипиды, воски, стероиды. Биологические функции липидов. Общие свойства биологических мембран – текучесть, способность к самозамыканию, полупроницаемость.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Нуклеиновые кислоты. ДНК и РНК. Строение нуклеиновых кислот. Нуклеотиды. Принцип комплементарности. Правило Чаргаффа. Структура ДНК – двойная спираль. Местонахождение и биологические функции ДНК. Виды РНК. Функции РНК в клетке.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Строение молекулы АТФ. Макроэргические связи в молекуле АТФ. Биологические функции АТФ. Восстановленные переносчики, их функции в клетке. </w:t>
      </w:r>
      <w:r>
        <w:rPr>
          <w:rFonts w:ascii="Times New Roman" w:hAnsi="Times New Roman"/>
          <w:b w:val="0"/>
          <w:i/>
          <w:color w:val="000000"/>
          <w:sz w:val="28"/>
        </w:rPr>
        <w:t xml:space="preserve">Другие нуклеозидтрифосфаты (НТФ)</w:t>
      </w:r>
      <w:r>
        <w:rPr>
          <w:rFonts w:ascii="Times New Roman" w:hAnsi="Times New Roman"/>
          <w:b w:val="0"/>
          <w:i/>
          <w:color w:val="000000"/>
          <w:sz w:val="28"/>
        </w:rPr>
        <w:t xml:space="preserve">.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Секвенирование ДНК. </w:t>
      </w:r>
      <w:r>
        <w:rPr>
          <w:rFonts w:ascii="Times New Roman" w:hAnsi="Times New Roman"/>
          <w:b w:val="0"/>
          <w:i/>
          <w:color w:val="000000"/>
          <w:sz w:val="28"/>
        </w:rPr>
        <w:t xml:space="preserve">Методы геномики, транскриптомики, протеомики</w:t>
      </w:r>
      <w:r>
        <w:rPr>
          <w:rFonts w:ascii="Times New Roman" w:hAnsi="Times New Roman"/>
          <w:b w:val="0"/>
          <w:i/>
          <w:color w:val="000000"/>
          <w:sz w:val="28"/>
        </w:rPr>
        <w:t xml:space="preserve">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Структурная биология: биохимические и биофизические исследования состава и пространственной структуры биомолекул. </w:t>
      </w:r>
      <w:r>
        <w:rPr>
          <w:rFonts w:ascii="Times New Roman" w:hAnsi="Times New Roman"/>
          <w:b w:val="0"/>
          <w:i/>
          <w:color w:val="000000"/>
          <w:sz w:val="28"/>
        </w:rPr>
        <w:t xml:space="preserve">Моделирование структуры и функций биомолекул и их комплексов. Компьютерный дизайн и органический синтез биомолекул и их неприродных аналогов.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Демонстрации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Портреты: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Л. Полинг, Дж. Уотсон, Ф. Крик, М. Уилкинс, Р. Франклин, Ф. Сэнгер, С. Прузинер.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Диаграммы: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«Распределение химических элементов в неживой природе», «Распределение химических элементов в живой природе».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Таблицы и схемы: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«Периодическ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ая таблица химических элементов», «Строение молекулы воды», «Вещества в составе организмов», «Строение молекулы белка», «Структуры белковой молекулы», «Строение молекул углеводов», «Строение молекул липидов», «Нуклеиновые кислоты», «Строение молекулы АТФ».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Оборудование: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химическая посуда и оборудование.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Лабораторная работа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«Обнаружение белков с помощью качественных реакций».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Лабораторная работа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«Исследование нуклеиновых кислот, выделенных из клеток различных организмов».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Тема 5. Строение и функции клетки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Типы клеток: эукариотическая и прокариотическая. Структурно-функциональные образования клетки.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Строение прокариотической клетки. Клеточная стенка бактерий и архей. Особенности строения гетеротрофной и автотрофной прокариотических клеток. Место и роль прокариот в биоценозах.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Строение и функционирование эукариотической клетки. Плазматическая мембрана (плазмалемма). Структура плазматической мембраны. Транспорт веществ через плазматическую мембрану: пассивный (диффуз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ия, облегчённая диффузия), активный (первичный и вторичный активный транспорт). Полупроницаемость мембраны. Работа натрий-калиевого насоса. Эндоцитоз: пиноцитоз, фагоцитоз. Экзоцитоз. Клеточная стенка. Структура и функции клеточной стенки растений, грибов.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Цитоплазма.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Цитозоль. Цитоскелет. Движение цитоплазмы. Органоиды клетки. Одномембранные органоиды клетки: эндоплазматическая сеть (ЭПС), аппарат Гольджи, лизосомы, их строение и функции. Взаимосвязь одномембранных органоидов клетки. Строение гранулярного ретикулума. </w:t>
      </w:r>
      <w:r>
        <w:rPr>
          <w:rFonts w:ascii="Times New Roman" w:hAnsi="Times New Roman"/>
          <w:b w:val="0"/>
          <w:i/>
          <w:color w:val="000000"/>
          <w:sz w:val="28"/>
        </w:rPr>
        <w:t xml:space="preserve">Механизм направления белков в ЭПС.</w:t>
      </w:r>
      <w:r>
        <w:rPr>
          <w:rFonts w:ascii="Times New Roman" w:hAnsi="Times New Roman"/>
          <w:b w:val="0"/>
          <w:i/>
          <w:color w:val="000000"/>
          <w:sz w:val="28"/>
        </w:rPr>
        <w:t xml:space="preserve"> 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Синтез растворимых белков. Синтез клеточных мембран. Гладкий (агранулярный) эндоплазматический ретикулум. Секреторная функция аппарата Гольджи. </w:t>
      </w:r>
      <w:r>
        <w:rPr>
          <w:rFonts w:ascii="Times New Roman" w:hAnsi="Times New Roman"/>
          <w:b w:val="0"/>
          <w:i/>
          <w:color w:val="000000"/>
          <w:sz w:val="28"/>
        </w:rPr>
        <w:t xml:space="preserve">Модификация белков в аппарате Гольджи. Сортировка белков в аппарате Гольджи.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Транспорт веществ в клетке. Вакуоли растительных клеток. Клеточный сок. Тургор.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Полуавтономные органоиды клетки: митохондрии, пластиды. </w:t>
      </w:r>
      <w:r>
        <w:rPr>
          <w:rFonts w:ascii="Times New Roman" w:hAnsi="Times New Roman"/>
          <w:b w:val="0"/>
          <w:i/>
          <w:color w:val="000000"/>
          <w:sz w:val="28"/>
        </w:rPr>
        <w:t xml:space="preserve">Происхождение митохондрий и пластид. Симбиогенез (К.С. Мережковский, Л. Маргулис)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. Строение и функции митохондрий и пластид. Первичные, вторичные и сложные пластиды фотосинтезирующих эукариот. Хлоропласты, хромопласты, лейкопласты высших растений.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Немембранные органоиды клетки Строение и функции немембранных органоидов клетки. Рибосомы. </w:t>
      </w:r>
      <w:r>
        <w:rPr>
          <w:rFonts w:ascii="Times New Roman" w:hAnsi="Times New Roman"/>
          <w:b w:val="0"/>
          <w:i/>
          <w:color w:val="000000"/>
          <w:sz w:val="28"/>
        </w:rPr>
        <w:t xml:space="preserve">Промежуточные филаменты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. Микрофиламенты. </w:t>
      </w:r>
      <w:r>
        <w:rPr>
          <w:rFonts w:ascii="Times New Roman" w:hAnsi="Times New Roman"/>
          <w:b w:val="0"/>
          <w:i/>
          <w:color w:val="000000"/>
          <w:sz w:val="28"/>
        </w:rPr>
        <w:t xml:space="preserve">Актиновые микрофиламенты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. Мышечные клетки. </w:t>
      </w:r>
      <w:r>
        <w:rPr>
          <w:rFonts w:ascii="Times New Roman" w:hAnsi="Times New Roman"/>
          <w:b w:val="0"/>
          <w:i/>
          <w:color w:val="000000"/>
          <w:sz w:val="28"/>
        </w:rPr>
        <w:t xml:space="preserve">Актиновые компоненты немышечных клеток.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Микротрубочки. Клеточный центр. Строение и движение жгутиков и ресничек. Микротрубочки цитоплазмы. Центриоль. </w:t>
      </w:r>
      <w:r>
        <w:rPr>
          <w:rFonts w:ascii="Times New Roman" w:hAnsi="Times New Roman"/>
          <w:b w:val="0"/>
          <w:i/>
          <w:color w:val="000000"/>
          <w:sz w:val="28"/>
        </w:rPr>
        <w:t xml:space="preserve">Белки, ассоциированные с микрофиламентами и микротрубочками. Моторные белки.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Ядро. Оболочка ядра, хроматин, кариоплазма, ядрышки, их строение и функции. Ядерный белковый матрикс. Пространственное расположение хромосом в интерфазном ядре. </w:t>
      </w:r>
      <w:r>
        <w:rPr>
          <w:rFonts w:ascii="Times New Roman" w:hAnsi="Times New Roman"/>
          <w:b w:val="0"/>
          <w:i/>
          <w:color w:val="000000"/>
          <w:sz w:val="28"/>
        </w:rPr>
        <w:t xml:space="preserve">Эухроматин и гетерохроматин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. Белки хроматина – гистоны. </w:t>
      </w:r>
      <w:r>
        <w:rPr>
          <w:rFonts w:ascii="Times New Roman" w:hAnsi="Times New Roman"/>
          <w:b w:val="0"/>
          <w:i/>
          <w:color w:val="000000"/>
          <w:sz w:val="28"/>
        </w:rPr>
        <w:t xml:space="preserve">Динамика ядерной оболочки в митозе.</w:t>
      </w:r>
      <w:r>
        <w:rPr>
          <w:rFonts w:ascii="Times New Roman" w:hAnsi="Times New Roman"/>
          <w:b w:val="0"/>
          <w:i/>
          <w:color w:val="000000"/>
          <w:sz w:val="28"/>
        </w:rPr>
        <w:t xml:space="preserve"> Ядерный транспорт.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Клеточные включения. Сравнительная характеристика клеток эукариот (растительной, животной, грибной).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Демонстрации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Портреты: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К.С. Мережковский, Л. Маргулис.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Таблицы и схемы: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«Строение эукариотической клетки», «Строение животной клетки», «Строение растительной клетки», «Строение митохондрии», «Ядро», «Строение прокариотической клетки».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Оборудование: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световой микроскоп, микропрепараты растительных, животных клеток, микропрепараты бактериальных клеток.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Лабораторная работа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«Изучение строения клеток различных организмов».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Практическая работа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«Изучение свойств клеточной мембраны».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Лабораторная работа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«Исследование плазмолиза и деплазмолиза в растительных клетках».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Практическая работа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«Изучение движения цитоплазмы в растительных клетках».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Тема 6. Обмен веществ и превращение энергии в клетке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Ассимиляция и диссимиляция – две стороны метаболизма. Типы обмена веществ: автотрофный и гетеротрофный. Участие кислорода в обменных процессах. Энергетическое обеспечение клетки: превращение АТФ в обменных процессах. Ферментативный хара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ктер реакций клеточного метаболизма. Ферменты, их строение, свойства и механизм действия. Коферменты. Отличия ферментов от неорганических катализаторов. Белки-активаторы и белки-ингибиторы. Зависимость скорости ферментативных реакций от различных факторов.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Первичный синтез органических веществ в клетке. Фотосинтез. </w:t>
      </w:r>
      <w:r>
        <w:rPr>
          <w:rFonts w:ascii="Times New Roman" w:hAnsi="Times New Roman"/>
          <w:b w:val="0"/>
          <w:i/>
          <w:color w:val="000000"/>
          <w:sz w:val="28"/>
        </w:rPr>
        <w:t xml:space="preserve">Аноксигенный и оксигенный фотосинтез у бактерий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. </w:t>
      </w:r>
      <w:r>
        <w:rPr>
          <w:rFonts w:ascii="Times New Roman" w:hAnsi="Times New Roman"/>
          <w:b w:val="0"/>
          <w:i/>
          <w:color w:val="000000"/>
          <w:sz w:val="28"/>
        </w:rPr>
        <w:t xml:space="preserve">Светособирающие пигменты и пигменты реакционного центра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. Роль хлоропластов в процессе фотосинтеза. Световая и темновая фазы. </w:t>
      </w:r>
      <w:r>
        <w:rPr>
          <w:rFonts w:ascii="Times New Roman" w:hAnsi="Times New Roman"/>
          <w:b w:val="0"/>
          <w:i/>
          <w:color w:val="000000"/>
          <w:sz w:val="28"/>
        </w:rPr>
        <w:t xml:space="preserve">Фотодыхание</w:t>
      </w:r>
      <w:r>
        <w:rPr>
          <w:rFonts w:ascii="Times New Roman" w:hAnsi="Times New Roman"/>
          <w:b w:val="0"/>
          <w:i/>
          <w:color w:val="000000"/>
          <w:sz w:val="28"/>
        </w:rPr>
        <w:t xml:space="preserve">, С</w:t>
      </w:r>
      <w:r>
        <w:rPr>
          <w:rFonts w:ascii="Times New Roman" w:hAnsi="Times New Roman"/>
          <w:b w:val="0"/>
          <w:i/>
          <w:color w:val="000000"/>
          <w:sz w:val="28"/>
          <w:vertAlign w:val="subscript"/>
        </w:rPr>
        <w:t xml:space="preserve">3-</w:t>
      </w:r>
      <w:r>
        <w:rPr>
          <w:rFonts w:ascii="Times New Roman" w:hAnsi="Times New Roman"/>
          <w:b w:val="0"/>
          <w:i/>
          <w:color w:val="000000"/>
          <w:sz w:val="28"/>
        </w:rPr>
        <w:t xml:space="preserve">, </w:t>
      </w:r>
      <w:r>
        <w:rPr>
          <w:rFonts w:ascii="Times New Roman" w:hAnsi="Times New Roman"/>
          <w:b w:val="0"/>
          <w:i/>
          <w:color w:val="000000"/>
          <w:sz w:val="28"/>
        </w:rPr>
        <w:t xml:space="preserve">C</w:t>
      </w:r>
      <w:r>
        <w:rPr>
          <w:rFonts w:ascii="Times New Roman" w:hAnsi="Times New Roman"/>
          <w:b w:val="0"/>
          <w:i/>
          <w:color w:val="000000"/>
          <w:sz w:val="28"/>
          <w:vertAlign w:val="subscript"/>
        </w:rPr>
        <w:t xml:space="preserve">4-</w:t>
      </w:r>
      <w:r>
        <w:rPr>
          <w:rFonts w:ascii="Times New Roman" w:hAnsi="Times New Roman"/>
          <w:b w:val="0"/>
          <w:i/>
          <w:color w:val="000000"/>
          <w:sz w:val="28"/>
        </w:rPr>
        <w:t xml:space="preserve"> и </w:t>
      </w:r>
      <w:r>
        <w:rPr>
          <w:rFonts w:ascii="Times New Roman" w:hAnsi="Times New Roman"/>
          <w:b w:val="0"/>
          <w:i/>
          <w:color w:val="000000"/>
          <w:sz w:val="28"/>
        </w:rPr>
        <w:t xml:space="preserve">CAM-</w:t>
      </w:r>
      <w:r>
        <w:rPr>
          <w:rFonts w:ascii="Times New Roman" w:hAnsi="Times New Roman"/>
          <w:b w:val="0"/>
          <w:i/>
          <w:color w:val="000000"/>
          <w:sz w:val="28"/>
        </w:rPr>
        <w:t xml:space="preserve">типы фотосинтеза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. Продуктивность фотосинтеза. Влияние различных факторов на скорость фотосинтеза. Значение фотосинтеза.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Хемосинтез. Разнообразие организмов-хемосинтетиков: нитрифицирующие бактерии, железобактерии, серобактерии, водородные бактерии. Значение хемосинтеза.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Анаэробные организмы. Виды брожения. Продукты брожения и их использование человеком. Анаэробные микроорганизмы как объекты биотехнологии и возбудители болезней.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Аэробные организмы. Этапы энергетического обмена. Подготовительный этап. Гликолиз – бескислородное расщепление глюкозы.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Биологическое окисление, или клеточное дыхание. Роль митохондрий в процессах биологического окисления. Циклические реакции. Окислительное фосфорилирование. </w:t>
      </w:r>
      <w:r>
        <w:rPr>
          <w:rFonts w:ascii="Times New Roman" w:hAnsi="Times New Roman"/>
          <w:b w:val="0"/>
          <w:i/>
          <w:color w:val="000000"/>
          <w:sz w:val="28"/>
        </w:rPr>
        <w:t xml:space="preserve">Энергия мембранного градиента протонов.</w:t>
      </w:r>
      <w:r>
        <w:rPr>
          <w:rFonts w:ascii="Times New Roman" w:hAnsi="Times New Roman"/>
          <w:b w:val="0"/>
          <w:i/>
          <w:color w:val="000000"/>
          <w:sz w:val="28"/>
        </w:rPr>
        <w:t xml:space="preserve"> Синтез АТФ: работа протонной АТФ-синтазы.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Преимущества аэробного пути обмена веществ перед анаэробным. Эффективность энергетического обмена.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Демонстрации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Портреты: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Дж. Пристли, К. А. Тимирязев, С. Н. Виноградский, В. А. Энгельгардт, П. Митчелл, Г. А. Заварзин.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Таблицы и схемы: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«Фотосинтез», «Энергетический обмен», «Биосинтез белка», «Строение фермента», «Хемосинтез».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Оборудование: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световой микроскоп, оборудование для приготовления постоянных и временных микропрепаратов.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Лабораторная работа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«Изучение каталитической активности ферментов (на примере амилазы или каталазы)».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Лабораторная работа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«Изучение ферментативного расщепления пероксида водорода в растительных и животных клетках».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Лабораторная работа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«Сравнение процессов фотосинтеза и хемосинтеза».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Лабораторная работа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«Сравнение процессов брожения и дыхания».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Тема 7. Наследственная информация и реализация её в клетке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Реакции матричн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ого синтеза. Принцип комплементарности в реакциях матричного синтеза. Реализация наследственной информации. Генетический код, его свойства. Транскрипция – матричный синтез РНК. Принципы транскрипции: комплементарность, антипараллельность, асимметричность. </w:t>
      </w:r>
      <w:r>
        <w:rPr>
          <w:rFonts w:ascii="Times New Roman" w:hAnsi="Times New Roman"/>
          <w:b w:val="0"/>
          <w:i/>
          <w:color w:val="000000"/>
          <w:sz w:val="28"/>
        </w:rPr>
        <w:t xml:space="preserve">Созревание матричных РНК в эукариотической клетке. Некодирующие РНК</w:t>
      </w:r>
      <w:r>
        <w:rPr>
          <w:rFonts w:ascii="Times New Roman" w:hAnsi="Times New Roman"/>
          <w:b w:val="0"/>
          <w:i/>
          <w:color w:val="000000"/>
          <w:sz w:val="28"/>
        </w:rPr>
        <w:t xml:space="preserve">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Трансляция и её этапы. Участие транспортных РНК в биосинтезе белка. Условия биосинтеза белка. Кодирование аминокислот. Роль рибосом в биосинтезе белка.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/>
          <w:color w:val="000000"/>
          <w:sz w:val="28"/>
        </w:rPr>
        <w:t xml:space="preserve">Современные представления о строении генов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. Организация генома у прокариот и эукариот. Регуляция активности генов у прокариот. Гипотеза оперона (Ф. Жакоб, Ж. Мано). </w:t>
      </w:r>
      <w:r>
        <w:rPr>
          <w:rFonts w:ascii="Times New Roman" w:hAnsi="Times New Roman"/>
          <w:b w:val="0"/>
          <w:i/>
          <w:color w:val="000000"/>
          <w:sz w:val="28"/>
        </w:rPr>
        <w:t xml:space="preserve">Молекулярные механизмы экспрессии генов у эукариот. Роль хроматина в регуляции работы генов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. Регуляция обменных процессов в клетке. Клеточный гомеостаз.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Вирусы – неклеточные формы жизни и облигатные паразиты. Строение простых и сложных вирусов, ретровирусов, бактериофагов. </w:t>
      </w:r>
      <w:r>
        <w:rPr>
          <w:rFonts w:ascii="Times New Roman" w:hAnsi="Times New Roman"/>
          <w:b w:val="0"/>
          <w:i/>
          <w:color w:val="000000"/>
          <w:sz w:val="28"/>
        </w:rPr>
        <w:t xml:space="preserve">Жизненный цикл ДНК-содержащих вирусов, РНК-содержащих вирусов, бактериофагов. Обратная транскрипция, ревертаза, интеграза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Вирусные заболевания человека, животных, растений. СПИД, COVID-19, социальные и медицинские проблемы.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/>
          <w:color w:val="000000"/>
          <w:sz w:val="28"/>
        </w:rPr>
        <w:t xml:space="preserve">Биоинформатика: интеграция и анализ больших массивов («bigdata») структурных биологических данных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. </w:t>
      </w:r>
      <w:r>
        <w:rPr>
          <w:rFonts w:ascii="Times New Roman" w:hAnsi="Times New Roman"/>
          <w:b w:val="0"/>
          <w:i/>
          <w:color w:val="000000"/>
          <w:sz w:val="28"/>
        </w:rPr>
        <w:t xml:space="preserve">Нанотехнологии в биологии и медицине. Программируемые функции белков. Способы доставки лекарств.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Демонстрации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Портреты: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Н. К. Кольцов, Д. И. Ивановский.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Таблицы и схемы: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«Биосинтез белка», «Генетический код», «Вирусы», «Бактериофаги».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Практическая работа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«Создание модели вируса».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Тема 8. Жизненный цикл клетки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Клеточный цикл, его периоды и регуляция. Интерфаза и митоз. Особенности процессов, протекающих в интерфазе. Подготовка клетки к делению. Пресинтетический (постмитотический), синтетический и постсинтетический (премитотический) периоды интерфазы.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Матричный синтез ДНК – репликация. Принципы репликации ДНК: комплеме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нтарность, полуконсервативный синтез, антипараллельность. Механизм репликации ДНК. Хромосомы. Строение хромосом. Теломеры и теломераза. Хромосомный набор клетки – кариотип. Диплоидный и гаплоидный наборы хромосом. Гомологичные хромосомы. Половые хромосомы.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Деление клетки – митоз. Стадии митоза и происходящие в них процессы. Типы митоза. Кариокинез и цитокинез. Биологическое значение митоза.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Регуляция митотического цикла клетки. Программируемая клеточная гибель – апоптоз.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Клеточное ядро, хромосомы, функциональная геномика. </w:t>
      </w:r>
      <w:r>
        <w:rPr>
          <w:rFonts w:ascii="Times New Roman" w:hAnsi="Times New Roman"/>
          <w:b w:val="0"/>
          <w:i/>
          <w:color w:val="000000"/>
          <w:sz w:val="28"/>
        </w:rPr>
        <w:t xml:space="preserve">Механизмы пролиферации, дифференцировки, старения и гибели клеток. «Цифровая клетка» – биоинформатические модели функционирования клетки.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Демонстрации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Таблицы и схемы: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«Жизненный цикл клетки», «Митоз», «Строение хромосом», «Репликация ДНК».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Оборудование: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световой микроскоп, микропрепараты: «Митоз в клетках корешка лука».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Лабораторная работа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«Изучение хромосом на готовых микропрепаратах».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Лабораторная работа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«Наблюдение митоза в клетках кончика корешка лука (на готовых микропрепаратах)».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Тема 9. Строение и функции организмов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Биологическое разнообразие организмов. Одноклеточные, колониальные, многоклеточные организмы.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Особенности строения и жизнедеятельности одноклеточных организмов. Бактерии, археи, одноклеточные грибы, одноклеточные водоросли, другие протисты. Колониальные организмы.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Взаимосвязь частей многоклеточного организма. Ткани, органы и системы органов. Организм как единое целое. Гомеостаз.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Ткани растений. Типы растительных тканей: образовательная, покровная, проводящая, основная, механическая. Особенности строения, функций и расположения тканей в органах растений.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Ткани животных и человека. Типы животных тканей: эпителиальная, соединительная, мышечная, нервная. Особенности строения, функций и расположения тканей в органах животных и человека.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Органы. Вегетативные и генеративные органы растений. Органы и системы органов животных и человека. Функции органов и систем органов.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Опора тела организмов. Каркас растений. Скелеты одноклеточных и многоклеточных животных. Наружный и внутренний скелет. Строение и типы соединения костей.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Движение организмов. Движение одноклеточных организмов: амёбоидное, жгутиковое, ресничное. Движение многоклеточных растений: тропизмы и настии. Движение многоклеточных животных и человека: мышечная система. Рефлекс. Скелетные мышцы и их работа.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Питание организм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ов. Поглощение воды, углекислого газа и минеральных веществ растениями. Питание животных. Внутриполостное и внутриклеточное пищеварение. Питание позвоночных животных. Отделы пищеварительного тракта. Пищеварительные железы. Пищеварительная система человека.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Дыхание организмов. Дыхание растений. Дыхание животных. Диффузия газов через поверхность клетки. Кожное дыхание. Дыхательная поверхно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сть. Жаберное и лёгочное дыхание. Дыхание позвоночных животных и человека. Эволюционное усложнение строения лёгких позвоночных животных. Дыхательная система человека. Механизм вентиляции лёгких у птиц и млекопитающих. Регуляция дыхания. Дыхательные объёмы.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Транспорт веществ у организмов. Транспортные системы растений. Транспорт веществ у жи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вотных. Кровеносная система и её органы. Кровеносная система позвоночных животных и человека. Сердце, кровеносные сосуды и кровь. Круги кровообращения. Эволюционные усложнения строения кровеносной системы позвоночных животных. Работа сердца и её регуляция.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Выделение у организмов. Выделение у растений. Выделение у животных. Сократительные вакуоли. Органы выделения. Филь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трация, секреция и обратное всасывание как механизмы работы органов выделения. Связь полости тела с кровеносной и выделительной системами. Выделение у позвоночных животных и человека. Почки. Строение и функционирование нефрона. Образование мочи у человека.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Защита у организмов. Защита у одноклеточных организмов. Споры бактерий и цисты простейших. Защита у многоклеточных растений. Кутикула. Средства пассивной и химической защиты. Фитонциды.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Защита у многоклеточных животных. Покровы и их производные. Защита организма от болезней. Иммунная система человека. Клеточ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ный и гуморальный иммунитет. Врождённый и приобретённый специфический иммунитет. Теория клонально-селективного иммунитета (П. Эрлих, Ф. М. Бернет, С. Тонегава). Воспалительные ответы организмов. Роль врождённого иммунитета в развитии системных заболеваний.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Раздражимость и регуляция у организмов. Раздражимость у одноклеточных организмов. Таксисы. Раздражимость и регуляция у растений. Ростовые вещества и их значение.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Нервная система и рефлекторная регуляция у животных. Нервная система и её отделы. Эволюционное усложнение строения нервной системы у животных. Отделы головного мозга позвоночных животных. Рефлекс и рефлекторная дуга. Безусловные и условные рефлексы.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Гуморальная регуляция и эндокринная система животных и человека. Железы эндокринной системы и их гормоны. Действие гормонов. Взаимосвязь нервной и эндокринной систем. Гипоталамо-гипофизарная система.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Демонстрации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Портрет: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И. П. Павлов.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Таблицы и схемы: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«Одноклеточные водоросли», «Многоклеточные водоросли», «Бактерии», «Простейшие», «Орга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ны цветковых растений», «Системы органов позвоночных животных», «Внутреннее строение насекомых», «Ткани растений», «Корневые системы», «Строение стебля», «Строение листовой пластинки», «Ткани животных», «Скелет человека», «Пищеварительная система», «Кровен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осная система», «Дыхательная система», «Нервная система», «Кожа», «Мышечная система», «Выделительная система», «Эндокринная система», «Строение мышцы», «Иммунитет», «Кишечнополостные», «Схема питания растений», «Кровеносные системы позвоночных животных», «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Строение гидры», «Строение планарии», «Внутреннее строение дождевого червя», «Нервная система рыб», «Нервная система лягушки», «Нервная система пресмыкающихся», «Нервная система птиц», «Нервная система млекопитающих», «Нервная система человека», «Рефлекс».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Оборудование: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световой микроскоп, микропрепараты одноклеточных организмов, микропрепара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ты тканей, раковины моллюсков, коллекции насекомых, иглокожих, живые экземпляры комнатных растений, гербарии растений разных отделов, влажные препараты животных, скелеты позвоночных, коллекции беспозвоночных животных, скелет человека, оборудование для демо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нстрации почвенного и воздушного питания растений, расщепления крахмала и белков под действием ферментов, оборудование для демонстрации опытов по измерению жизненной ёмкости лёгких, механизма дыхательных движений, модели головного мозга различных животных.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Лабораторная работа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«Изучение тканей растений».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Лабораторная работа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«Изучение тканей животных».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Лабораторная работа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«Изучение органов цветкового растения».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Тема 10. Размножение и развитие организмов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Формы размножения организмов: бесполое (включая вегетативное) и половое. Виды бесполого размножения: почкование, споруляция, фрагментация, клонирование.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Половое размножение. Половые клетки, или гаметы. Мейоз. Стадии мейоза. Поведение хромосом в мейозе. Кроссинговер. Биологический смысл мейоза и полового процесса. Мейоз и его место в жизненном цикле организмов.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Предзародышевое развитие. Гаметогенез у животных. Половые железы. Образование и развитие половых клеток. Сперматогенез и оогенез. Строение половых клеток.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Оплодотворение и эмбриональное развитие животных. Способы оплодотворения: наружное, внутреннее. Партеногенез.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Индивидуальное развитие организмов (онтогенез). Эмбриология – наука о развитии организмов. </w:t>
      </w:r>
      <w:r>
        <w:rPr>
          <w:rFonts w:ascii="Times New Roman" w:hAnsi="Times New Roman"/>
          <w:b w:val="0"/>
          <w:i/>
          <w:color w:val="000000"/>
          <w:sz w:val="28"/>
        </w:rPr>
        <w:t xml:space="preserve">Морфогенез – одна из главных проблем эмбриологии. Концепция морфогенов и модели морфогенеза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. Стадии эмбриогенеза животных (на примере лягушки). Дробление. Типы дробления. </w:t>
      </w:r>
      <w:r>
        <w:rPr>
          <w:rFonts w:ascii="Times New Roman" w:hAnsi="Times New Roman"/>
          <w:b w:val="0"/>
          <w:i/>
          <w:color w:val="000000"/>
          <w:sz w:val="28"/>
        </w:rPr>
        <w:t xml:space="preserve">Детерминированное и недерминированное дробление.</w:t>
      </w:r>
      <w:r>
        <w:rPr>
          <w:rFonts w:ascii="Times New Roman" w:hAnsi="Times New Roman"/>
          <w:b w:val="0"/>
          <w:i/>
          <w:color w:val="000000"/>
          <w:sz w:val="28"/>
        </w:rPr>
        <w:t xml:space="preserve"> Бластула, типы бластул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. Особенности дробления млекопитающих. Зародышевые листки (гаструляция). Закладка органов и тка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ней из зародышевых листков. Взаимное влияние частей развивающегося зародыша (эмбриональная индукция). Закладка плана строения животного как результат иерархических взаимодействий генов. Влияние на эмбриональное развитие различных факторов окружающей среды.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Рост и развитие животных. Постэмбриональный период. Прямое и непрямое развитие. Развитие с метаморфозом у беспозвоночных и позвоночных животных. Биологическое значение пр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ямого и непрямого развития, их распространение в природе. Типы роста животных. Факторы регуляции роста животных и человека. Стадии постэмбрионального развития у животных и человека. Периоды онтогенеза человека. Старение и смерть как биологические процессы.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Размножение и разви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тие растений. Гаметофит и спорофит. Мейоз в жизненном цикле растений. Образование спор в процессе мейоза. Гаметогенез у растений. Оплодотворение и развитие растительных организмов. Двойное оплодотворение у цветковых растений. Образование и развитие семени.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Механизмы регуляции онтогенеза у растений и животных.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Демонстрации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Портреты: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С. Г. Навашин, Х. Шпеман.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Таблицы и схемы: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«Вегетативное размножение», «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Типы бесполого размножения», «Размножение хламидомонады», «Размножение эвглены», «Размножение гидры», «Мейоз», «Хромосомы», «Гаметогенез», «Строение яйцеклетки и сперматозоида», «Основные стадии онтогенеза», «Прямое и непрямое развитие», «Развитие майского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жука», «Развитие саранчи», «Развитие лягушки», «Двойное оплодотворение у цветковых растений», «Строение семян однодольных и двудольных растений», «Жизненный цикл морской капусты», «Жизненный цикл мха», «Жизненный цикл папоротника», «Жизненный цикл сосны».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Оборудование: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световой микроскоп, микропрепараты яйцеклеток и сперматозоидов, модель «Цикл развития лягушки».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Лабораторная работа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«Изучение строения половых клеток на готовых микропрепаратах».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Практическая работа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«Выявление признаков сходства зародышей позвоночных животных».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Лабораторная работа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«Строение органов размножения высших растений».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Тема 11. Генетика – наука о наследственности и изменчивости организмов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История 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становления и развития генетики как науки. Работы Г. Менделя, Г. де Фриза, Т. Моргана. Роль отечественных учёных в развитии генетики. Работы Н. К. Кольцова, Н. И. Вавилова, А. Н. Белозерского, Г. Д. Карпеченко, Ю. А. Филипченко, Н. В. Тимофеева-Ресовского.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Основные генетические понятия и символ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ы. Гомологичные хромосомы, аллельные гены, альтернативные признаки, доминантный и рецессивный признак, гомозигота, гетерозигота, чистая линия, гибриды, генотип, фенотип. Основные методы генетики: гибридологический, цитологический, молекулярно-генетический.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Демонстрации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Портреты: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Г. Мендель, Г. де Фриз, Т. Морган, Н. К. Кольцов, Н. И. Вавилов, А. Н. Белозерский, Г. Д. Карпеченко, Ю. А. Филипченко, Н. В. Тимофеев-Ресовский.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Таблицы и схемы: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«Методы генетики», «Схемы скрещивания».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Лабораторная работа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«Дрозофила как объект генетических исследований».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Тема 12. Закономерности наследственности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Моногибридное скрещивание. Первый закон Менделя – закон единообразия гибридов первого поколения. Правило доминирования. Второй закон Менделя – закон расщепления признаков. Цитологические основы моногибридного скрещивания. Гипотеза чистоты гамет.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Анализирующее скрещивание. Промежуточный характер наследования. Расщепление признаков при неполном доминировании.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Дигибридное скрещивание. Третий закон Менделя – закон независимого наследования признаков. Цитологические основы дигибридного скрещивания.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Сцепленное наследование признаков. Работы Т. Моргана. Сцепленное наследование генов, нарушение сцепления между генами. Хромосомная теория наследственности.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Генетика пола. Хромосомный механизм определения пола. Аутосомы и половые хромосомы. Гомогаметный и гетерогаметный пол. Генетическая структура половых хромосом. Наследование признаков, сцепленных с полом.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Генотип как целостная система. Плейотропия – множественное действие гена. Множественный аллелизм. Взаимодействие неаллельных генов. Комплементарность. Эпистаз. Полимерия.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Генетический контроль развития растений, животных и человека, а также физиологич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еских процессов, поведения и когнитивных функций. Генетические механизмы симбиогенеза, механизмы взаимодействия «хозяин – паразит» и «хозяин – микробиом». Генетические аспекты контроля и изменения наследственной информации в поколениях клеток и организмов.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Демонстрации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Портреты: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Г. Мендель, Т. Морган.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Таблицы и схемы: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«Первый и второй законы Менделя»,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«Третий закон Менделя», «Анализирующее скрещивание», «Неполное доминирование», «Сцепленное наследование признаков у дрозофилы», «Генетика пола», «Кариотип человека», «Кариотип дрозофилы», «Кариотип птицы», «Множественный аллелизм», «Взаимодействие генов».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Оборудование: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модель для демон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страции законов единообразия гибридов первого поколения и расщепления признаков, модель для демонстрации закона независимого наследования признаков, модель для демонстрации сцепленного наследования признаков, световой микроскоп, микропрепарат: «Дрозофила».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Практическая работа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«Изучение результатов моногибридного скрещивания у дрозофилы».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Практическая работа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«Изучение результатов дигибридного скрещивания у дрозофилы».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Тема 13. Закономерности изменчивости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Взаимодействие генотипа и среды при формировании фенотипа. Изменчивость признаков. Качественные и количественные признаки. Виды изменчивости: ненаследственная и наследственная.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Модификационная изменчивость. Роль среды в формировании модификационной изменчивости. Норма реакции признака. Вариационный ряд и вариационная кривая (В. Иоганнсен). Свойства модификационной изменчивости.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Генотипическая изменчивость. Свойства генотипической изменчивости. Виды генотипической изменчивости: комбинативная, мутационная.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Комбинативная изменчивость. Мейоз и половой процесс – основа комбинативной изменчивости. Роль комбинативной изменчивости в создании генетического разнообразия в пределах одного вида.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Мутационная изменчивость. Виды мутаций: генные, хромосомные, геномные. Спонтанные и индуцированные мутации. Ядерные и цитоплазматические мутаци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и. Соматические и половые мутации. Причины возникновения мутаций. Мутагены и их влияние на организмы. Закономерности мутационного процесса. Закон гомологических рядов в наследственной изменчивости (Н.И. Вавилов). Внеядерная изменчивость и наследственность.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/>
          <w:color w:val="000000"/>
          <w:sz w:val="28"/>
        </w:rPr>
        <w:t xml:space="preserve">Эпигенетика и эпигеномика, роль эпигенетических факторов в наследовании и изменчивости фенотипических признаков у организмов.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Демонстрации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Портреты: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Г. де Фриз, В. Иоганнсен, Н. И. Вавилов.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Таблицы и схемы: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«Виды изменчивости», «Модификационная изменчивость», «Комбинативная изменчивость», «Мейоз», «Оплодотворение», «Генетические заболевания человека», «Виды мутаций».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Оборудование: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живые и гербарные экземпляры комнатных растений, рисунки (фотографии) животных с различными видами изменчивости.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Лабораторная работа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«Исследование закономерностей модификационной изменчивости. Построение вариационного ряда и вариационной кривой».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Практическая работа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«Мутации у дрозофилы (на готовых микропрепаратах)».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Тема 14. Генетика человека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Кариотип человека. Международная программа исследования генома человека. Методы изучения генетики человека: генеалогический, близнецовый, цитогенетический, популяционно-статистический, молекулярно-ге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нетический. Современное определение генотипа: полногеномное секвенирование, генотипирование, в том числе с помощью ПЦР-анализа. Наследственные заболевания человека. Генные и хромосомные болезни человека. Болезни с наследственной предрасположенностью. Значе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ние медицинской генетики в предотвращении и лечении генетических заболеваний человека. Медико-генетическое консультирование. Стволовые клетки. Понятие «генетического груза». Этические аспекты исследований в области редактирования генома и стволовых клеток.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Генетические факторы повышенной чувствительности человека к физическому и химическому загрязнению окружающей среды. Генетическая предрасположенность человека к патологиям.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Демонстрации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Таблицы и схемы: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«Кариотип человека», «Методы изучения генетики человека», «Генетические заболевания человека».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Практическая работа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«Составление и анализ родословной».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Тема 15. Селекция организмов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Доместикация и селекция. Зарождение селекции и доместикации. Учение Н. И. Вав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илова о Центрах происхождения и многообразия культурных растений. Роль селекции в создании сортов растений и пород животных. Сорт, порода, штамм. Закон гомологических рядов в наследственной изменчивости Н. И. Вавилова, его значение для селекционной работы.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Методы селекционной работы. Искусственный отбор: массовый и индивидуальный. Этапы комбинационной селекции. Испытание производителей по потомству. Отбор по генотипу с помощью оценки фенотипа потомства и отбор по генотипу с помощью анализа ДНК.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И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скусственный мутагенез как метод селекционной работы. Радиационный и химический мутагенез как источник мутаций у культурных форм организмов. Использование геномного редактирования и методов рекомбинантных ДНК для получения исходного материала для селекции.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Получение полиплоидов. Внутривидовая гибридизация. Близ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кородственное скрещивание, или инбридинг. Неродственное скрещивание, или аутбридинг. Гетерозис и его причины. Использование гетерозиса в селекции. Отдалённая гибридизация. Преодоление бесплодия межвидовых гибридов. Достижения селекции растений и животных. </w:t>
      </w:r>
      <w:r>
        <w:rPr>
          <w:rFonts w:ascii="Times New Roman" w:hAnsi="Times New Roman"/>
          <w:b w:val="0"/>
          <w:i/>
          <w:color w:val="000000"/>
          <w:sz w:val="28"/>
        </w:rPr>
        <w:t xml:space="preserve">«Зелёная революция».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Сохранение и изучение генетических ресурсов культурных растений и их диких родичей для создания новых сортов и гибридов сельскохозяйственных культур. </w:t>
      </w:r>
      <w:r>
        <w:rPr>
          <w:rFonts w:ascii="Times New Roman" w:hAnsi="Times New Roman"/>
          <w:b w:val="0"/>
          <w:i/>
          <w:color w:val="000000"/>
          <w:sz w:val="28"/>
        </w:rPr>
        <w:t xml:space="preserve">Изучение, сохранение и управ</w:t>
      </w:r>
      <w:r>
        <w:rPr>
          <w:rFonts w:ascii="Times New Roman" w:hAnsi="Times New Roman"/>
          <w:b w:val="0"/>
          <w:i/>
          <w:color w:val="000000"/>
          <w:sz w:val="28"/>
        </w:rPr>
        <w:t xml:space="preserve">ление генетическими ресурсами сельскохозяйственных и промысловых животных в целях улучшения существующих и создания новых пород, линий и кроссов, в том числе с применением современных методов научных исследований, передовых идей и перспективных технологий.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Демонстрации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Портреты: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Н. И. Вавилов, И. В. Мичурин, Г. Д. Карпеченко, П. П. Лукьяненко, Б. Л. Астауров, Н. Борлоуг, Д. К. Беляев.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Таблицы и схемы: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«Центры происхождения и многообразия культурных растений», «Закон гомологических рядов в наследственной изменчивости», «Методы селекции», «Отдалённая гибридизация», «Мутагенез».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Лабораторная работа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«Изучение сортов культурных растений и пород домашних животных».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Лабораторная работа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«Изучение методов селекции растений».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Практическая работа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«Прививка растений».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Экскурсия 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«Основные методы и достижения селекции растений и животных (на селекционную станцию, племенную ферму, сортоиспытательный участок, в тепличное хозяйство, в лабораторию агроуниверситета или научного центра)».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Тема 16. Биотехнология и синтетическая биология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Объекты, используемые в биотехнологии, – клеточны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е и тканевые культуры, микроорганизмы, их характеристика. Традиционная биотехнология: хлебопечение, получение кисломолочных продуктов, виноделие. Микробиологический синтез. Объекты микробиологических технологий. Производство белка, аминокислот и витаминов.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Создание технологий и инструментов целенаправленного изменения и конструирования геномов с целью получения организмов и их компонентов, содержащих не встречающиеся в природе биосинтетические пути.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Клеточная инженерия. Методы культуры клеток и тканей растений и животных. Криобанки. Соматическая гибридизация и соматический эмбриогенез. Использование гаплоидов в селекции растений. </w:t>
      </w:r>
      <w:r>
        <w:rPr>
          <w:rFonts w:ascii="Times New Roman" w:hAnsi="Times New Roman"/>
          <w:b w:val="0"/>
          <w:i/>
          <w:color w:val="000000"/>
          <w:sz w:val="28"/>
        </w:rPr>
        <w:t xml:space="preserve">Получение моноклональных антител. Использование моноклональных и поликлональных антител в медицине.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Искусственное оплодотворение. Реконструкция яйцеклеток и клонирование животных. Метод трансплантации ядер клеток. </w:t>
      </w:r>
      <w:r>
        <w:rPr>
          <w:rFonts w:ascii="Times New Roman" w:hAnsi="Times New Roman"/>
          <w:b w:val="0"/>
          <w:i/>
          <w:color w:val="000000"/>
          <w:sz w:val="28"/>
        </w:rPr>
        <w:t xml:space="preserve">Технологии оздоровления, культивирования и микроклонального размножения сельскохозяйственных культур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Хромосомная и генная инженерия. Искусственный синтез гена и конструирование рекомбинантных ДНК. </w:t>
      </w:r>
      <w:r>
        <w:rPr>
          <w:rFonts w:ascii="Times New Roman" w:hAnsi="Times New Roman"/>
          <w:b w:val="0"/>
          <w:i/>
          <w:color w:val="000000"/>
          <w:sz w:val="28"/>
        </w:rPr>
        <w:t xml:space="preserve">Создание трансгенных организмов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. Достижения и перспективы хромосомной и генной инженерии. Экологические и этические проблемы генной инженерии.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Медицинские биотехнологии. Постгеномная цифровая медицина. ПЦР-диагностика. Метаболомный анализ, геноцентрический анализ протеома человека для оценки состояния его здоровья. Использование 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стволовых клеток. Таргетная терапия рака. 3D-биоинженерия для разработки фундаментальных основ медицинских технологий, создания комплексных тканей сочетанием технологий трёхмерного биопринтинга и скаффолдинга для решения задач персонализированной медицины.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Создание векторных вакцин с целью обеспечения комбинированной защиты от возбудителей ОРВИ, установление молекулярных механизмов функционирования РНК-содержащих вирусов, вызывающих особо опасные заболевания человека и животных.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Демонстрации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Таблицы и схемы: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«Использование микроорганизмов в промышленном производстве», «Клеточная инженерия», «Генная инженерия».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Лабораторная работа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«Изучение объектов биотехнологии».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Практическая работа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«Получение молочнокислых продуктов».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Экскурсия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«Биотехнология – важнейшая производительная сила современности (на биотехнологическое производство)».</w:t>
      </w:r>
      <w:r/>
    </w:p>
    <w:p>
      <w:pPr>
        <w:ind w:left="120"/>
        <w:jc w:val="both"/>
        <w:spacing w:before="0" w:after="0" w:line="264" w:lineRule="auto"/>
      </w:pPr>
      <w:r/>
      <w:r/>
    </w:p>
    <w:p>
      <w:pPr>
        <w:ind w:left="12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1</w:t>
      </w:r>
      <w:r>
        <w:rPr>
          <w:rFonts w:ascii="Times New Roman" w:hAnsi="Times New Roman"/>
          <w:b/>
          <w:i w:val="0"/>
          <w:color w:val="000000"/>
          <w:sz w:val="28"/>
        </w:rPr>
        <w:t xml:space="preserve">1 КЛАСС</w:t>
      </w:r>
      <w:r/>
    </w:p>
    <w:p>
      <w:pPr>
        <w:ind w:left="120"/>
        <w:jc w:val="both"/>
        <w:spacing w:before="0" w:after="0" w:line="264" w:lineRule="auto"/>
      </w:pPr>
      <w:r/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Тема 1.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</w:t>
      </w:r>
      <w:r>
        <w:rPr>
          <w:rFonts w:ascii="Times New Roman" w:hAnsi="Times New Roman"/>
          <w:b/>
          <w:i w:val="0"/>
          <w:color w:val="000000"/>
          <w:sz w:val="28"/>
        </w:rPr>
        <w:t xml:space="preserve">Зарождение и развитие эволюционных представлений в биологии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Эволюционная теория Ч. Дарвина. Предпосылки возникновения дарвинизма. Жизнь и научная деятельность Ч. Дарвина.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Движущие силы эволюции видов по Ч. Дарвину (высокая интенсивность размножения организмов, наследственная изменчивость, борьба за существование, естественный и искусственный отбор).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Оформление синтетической теории эволюции (СТЭ). Нейтральная теория эволюции. Современная эволюционная биология. Значение эволюционной теории в формировании естественно-научной картины мира.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Демонстрации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Портреты: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Аристотель, К. Линней, Ж. Б. Ламарк, Э. Ж. Сент-Илер, Ж. Кювье, Ч. Дарвин, С. С. Четвериков, И. И. Шмальгаузен, Дж. Холдейн, Д. К. Беляев.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Таблицы и схемы: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«Система живой природы (по К. Линнею)», «Лестница живых существ (по Ламарку)», «Механизм формирования приспособлений у растений и животных (по Ламарку)», «Карта-схема маршрута путешествия Ч. Дарвина», «Находки Ч. Дарвина», «Формы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борьбы за существование», «Породы голубей», «Многообразие культурных форм капусты», «Породы домашних животных», «Схема образования новых видов (по Ч. Дарвину)», «Схема соотношения движущих сил эволюции», «Основные положения синтетической теории эволюции».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Тема 2. Микроэволюция и её результаты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Популяция как элементарная единица эволюции. Современные методы оценки генетического разнообразия и структуры популяций. Изменение генофонда популяции как элементарное эволюционное явление. Закон генетического равновесия Дж. Харди, В. Вайнберга.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Элементарные факторы (движущие силы) эволюции. Мутационный процесс. Комбинативная изменчивость. Дрейф генов – случайные ненаправленные изменения частот аллелей в популяциях. Эффект основателя. </w:t>
      </w:r>
      <w:r>
        <w:rPr>
          <w:rFonts w:ascii="Times New Roman" w:hAnsi="Times New Roman"/>
          <w:b w:val="0"/>
          <w:i/>
          <w:color w:val="000000"/>
          <w:sz w:val="28"/>
        </w:rPr>
        <w:t xml:space="preserve">Эффект бутылочного горлышка. Снижение генетического разнообразия: причины и следствия. Проявление эффекта дрейфа генов в больших и малых популяциях.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Миграции. Изоляция популяций: географическая (пространственная), биологическая (репродуктивная).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Естественный отбор – направляющий фактор эволюции. Формы естественного отбора: движущий, стабилизирующий, разрывающий (дизруптивный). Половой отбор. Возникновение и эволюция социального поведения животных.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Приспособленность о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рганизмов как результат микроэволюции. Возникновение приспособлений у организмов. Ароморфозы и идиоадаптации. Примеры приспособлений у организмов: морфологические, физиологические, биохимические, поведенческие. Относительность приспособленности организмов.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Вид, его критерии и структура. Видообразован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ие как результат микроэволюции. Изоляция – ключевой фактор видообразования. Пути и способы видообразования: аллопатрическое (географическое), симпатрическое (экологическое), «мгновенное» (полиплоидизация, гибридизация). Длительность эволюционных процессов.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Механизмы формирования биологического разнообразия.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Роль эволюционной биологии в разработке научных методов сохранения биоразнообразия. Микроэволюция и коэволюция паразитов и их хозяев. Механизмы формирования устойчивости к антибиотикам и способы борьбы с ней.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Демонстрации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Портреты: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С. С. Четвериков, Э. Майр.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Таблицы и схемы: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«Мутационная изменчивость», «Популяционная структура 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вида», «Схема проявления закона Харди–Вайнберга», «Движущие силы эволюции», «Экологическая изоляция популяций севанской форели», «Географическая изоляция лиственницы сибирской и лиственницы даурской», «Популяционные волны численности хищников и жертв», «Сх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ема действия естественного отбора», «Формы борьбы за существование», «Индустриальный меланизм», «Живые ископаемые», «Покровительственная окраска животных», «Предупреждающая окраска животных», «Физиологические адаптации», «Приспособленность организмов и её 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относительность», «Критерии вида», «Виды-двойники», «Структура вида в природе», «Способы видообразования», «Географическое видообразование трёх видов ландышей», «Экологическое видообразование видов синиц», «Полиплоиды растений», «Капустно-редечный гибрид».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Оборудование: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гербарии растений, коллекции насекомых, чучела птиц и зверей с примерами различных приспособлений, чучела птиц и зверей разных видов, гербарии растений близких видов, образовавшихся различными способами.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Лабораторная работа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«Выявление изменчивости у особей одного вида».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Лабораторная работа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«Приспособления организмов и их относительная целесообразность».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Лабораторная работа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«Сравнение видов по морфологическому критерию».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Тема 3. Макроэволюция и её результаты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Методы изучения макроэволюции. Палеонтологические методы изучения эволюции. Переходные формы и филогенетические ряды организмов.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Биогеографические методы изучения эволюции. Сравнение флоры и фауны материков и островов. Биогеографические области Земли. Виды-эндемики и реликты.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Эмбриологические и сравнительно-морфологические методы изучения эволюции. Генетические механизмы эволюции онтогенеза и поя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вления эволюционных новшеств. Гомологичные и аналогичные органы. Рудиментарные органы и атавизмы. Молекулярно-генетические, биохимические и математические методы изучения эволюции. Гомологичные гены. Современные методы построения филогенетических деревьев.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Хромосомные мутации и эволюция геномов.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Общие закономерности (правила) эволюции. </w:t>
      </w:r>
      <w:r>
        <w:rPr>
          <w:rFonts w:ascii="Times New Roman" w:hAnsi="Times New Roman"/>
          <w:b w:val="0"/>
          <w:i/>
          <w:color w:val="000000"/>
          <w:sz w:val="28"/>
        </w:rPr>
        <w:t xml:space="preserve">Принцип смены функций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. Необратимость эволюции. Адаптивная радиация. Неравномерность темпов эволюции.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Демонстрации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Портреты: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К. М. Бэр, А. О. Ковалевский, Ф. Мюллер, Э. Геккель.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Таблицы и схемы: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«Филогенетический ряд лошади», «Археоптерикс», «Зверозубые ящеры», «Стегоцефалы», «Риниофиты», «Семенные папоротники», «Биогеографические зоны Земли», «Дрейф ко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нтинентов», «Реликты», «Начальные стадии эмбрионального развития позвоночных животных», «Гомологичные и аналогичные органы», «Рудименты», «Атавизмы», «Хромосомные наборы человека и шимпанзе», «Главные направления эволюции», «Общие закономерности эволюции».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Оборудование: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коллекции, гербарии, муляжи ископаемых остатков организмов, муляжи гомологичных, аналогичных, рудиментарных органов и атавизмов, коллекции насекомых.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Тема 4. Происхождение и развитие жизни на Земле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Научные гипоте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зы происхождения жизни на Земле. Абиогенез и панспермия. Донаучные представления о зарождении жизни (креационизм). Гипотеза постоянного самозарождения жизни и её опровержение опытами Ф. Реди, Л. Спалланцани, Л. Пастера. Происхождение жизни и астробиология.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Основные этапы неорганической эволюции. Планетарная (геологическая) эволюция. Химическая эволюция. Абиогенный синтез органических веществ из неорганических. Опыт С. Миллера и Г. 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Юри. Образование полимеров из мономеров. Коацерватная гипотеза А. И. Опарина, гипотеза первичного бульона Дж. Холдейна, генетическая гипотеза Г. Мёллера. Рибозимы (Т. Чек) и гипотеза «мира РНК» У. Гилберта. Формирование мембран и возникновение протоклетки.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История Земли и методы её изучения. Ископаемые органические остатки. Геохронология и её методы. Относительная и абсолютная геохронология. Геохронологическая шкала: эоны, эры, периоды, эпохи.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Начальные этапы органической эволюции. Появление и эволюция первых клеток. Эволюция метаболизма. Возникновение первых экосистем. Современные микробные биоплёнки как аналог первых на Земле сообществ. Строматолиты. Прокариоты и эукариоты.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Происхождение эукариот (симбиогенез). Эволюционное происхождение вирусов. Происхождение многоклеточных организмов. Возникновение основных групп многоклеточных организмов.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Основные этапы эволюции высших растений. Основные ароморфозы растений. Выход растений на сушу. Появление споровых растений и завоевание ими суши. Семенные растения. Происхождение цветковых растений.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Основные этапы эволюции животного мира. Основные ароморфозы животных. Вендская фауна. Кембрийски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й взрыв – появление современных типов. Первые хордовые животные. Жизнь в воде. Эволюция позвоночных. Происхождение амфибий и рептилий. Происхождение млекопитающих и птиц. Принцип ключевого ароморфоза. Освоение беспозвоночными и позвоночными животными суши.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Раз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витие жизни на Земле по эрам и периодам: архей, протерозой, палеозой, мезозой, кайнозой. Общая характеристика климата и геологических процессов. Появление и расцвет характерных организмов. Углеобразование: его условия и влияние на газовый состав атмосферы.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Массовые вымирания – экологические кризисы прошлого. Причины и следствия массовых вымираний. Современный экологический кризис, его особенности. Проблема сохранения биоразнообразия на Земле.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Современная система органического мира. Принципы классификации организмов. Основные систематические группы организмов.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Демонстрации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Портреты: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Ф. Реди, Л. Спалланцани, Л. Пастер, И. И. Мечников, А. И. Опарин, Дж. Холдейн, Г. Мёллер, С. Миллер, Г. Юри.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Таблицы и схемы: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«Схема опыта Ф. Реди», «Схема опыта Л. Пастера по изучению самозарождения жизни», «Схема опыта С. Миллера, Г. Юри», «Этапы не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органической эволюции», «Геохронологическая шкала», «Начальные этапы органической эволюции», «Схема образования эукариот путём симбиогенеза», «Система живой природы», «Строение вируса», «Ароморфозы растений», «Риниофиты», «Одноклеточные водоросли», «Многок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леточные водоросли», «Мхи», «Папоротники», «Голосеменные растения», «Органы цветковых растений», «Схема развития животного мира», «Ароморфозы животных», «Простейшие», «Кишечнополостные», «Плоские черви», «Членистоногие», «Рыбы», «Земноводные», «Пресмыкающи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еся», «Птицы», «Млекопитающие», «Развитие жизни в архейской эре», «Развитие жизни в протерозойской эре», «Развитие жизни в палеозойской эре», «Развитие жизни в мезозойской эре», «Развитие жизни в кайнозойской эре», «Современная система органического мира».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Оборудование: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гербарии 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растений различных отделов, коллекции насекомых, влажные препараты животных, раковины моллюсков, коллекции иглокожих, скелеты позвоночных животных, чучела птиц и зверей, коллекции окаменелостей, полезных ископаемых, муляжи органических остатков организмов.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Виртуальная лабораторная работа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«Моделирование опытов Миллера–Юри по изучению абиогенного синтеза органических соединений в первичной атмосфере».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Лабораторная работа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«Изучение и описание ископаемых остатков древних организмов».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Практическая работа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«Изучение особенностей строения растений разных отделов».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Практическая работа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«Изучение особенностей строения позвоночных животных».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Тема 5. Происхождение человека – антропогенез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Разделы и задачи антропологии. Методы антропологии.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Становление представлений о происхождении человека. Религиозные воззрения. Современные научные теории.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Сходство человека с животными. Систематическое положение человека. Свидетельств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а сходства человека с животными: сравнительно-морфологические, эмбриологические, физиолого-биохимические, поведенческие. Отличия человека от животных. Прямохождение и комплекс связанных с ним признаков. Развитие головного мозга и второй сигнальной системы.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Движущие силы (факторы) антропогенеза: биологические, социальные. Соотношение биологических и социальных факторов в антропогенезе.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Основные стадии антропогенеза. Ранние человекообразные 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обезьяны (проконсулы) и ранние понгиды – общие предки человекообразных обезьян и людей. Австралопитеки – двуногие предки людей. Человек умелый, первые изготовления орудий труда. Человек прямоходящий и первый выход людей за пределы Африки. Человек гейдельбе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ргский – общий предок неандертальского человека и человека разумного. Человек неандертальский как вид людей холодного климата. Человек разумный современного типа, денисовский человек, освоение континентов за пределами Африки. Палеогенетика и палеогеномика.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Эволюция современного человека. Естественный отбор в популяциях человека. Мутационный процесс и полиморфизм. Популяционные волны, дрейф генов, миграция и «эффект основателя» в популяциях современного человека.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Человеческие расы. Понятие о расе. Большие расы: европеоидная (евразийская), австрало-негроидная (экваториальная), монголоидная (азиатско-американс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кая). Время и пути расселения человека по планете. Единство человеческих рас. Научная несостоятельность расизма. Приспособленность человека к разным условиям окружающей среды. Влияние географической среды и дрейфа генов на морфологию и физиологию человека.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Междисциплинарные методы в физической (биологической) антропологии. Эволюционная антропология и палеоантропология человеческих популяций. Биосоциальные исследования природы человека. Исследование коэволюции биологического и социального в человеке.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Демонстрации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Портреты: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Ч. Дарвин, Л. Лики, Я. Я. Рогинский, М. М. Герасимов.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Таблицы и схемы: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«Методы антропологии», «Головной мозг человека», «Человекообразные обезьяны», «Скелет человека и скелет шимпанзе», «Руди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менты и атавизмы», «Движущие силы антропогенеза», «Эволюционное древо человека», «Австралопитек», «Человек умелый», «Человек прямоходящий», «Денисовский человек» «Неандертальцы», «Кроманьонцы», «Предки человека», «Этапы эволюции человека», «Расы человека».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Оборудование: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муляжи окаменелостей, предметов материальной культуры предков человека, репродукции (фотогр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афии) картин с мифологическими и библейскими сюжетами происхождения человека, фотографии находок ископаемых остатков человека, скелет человека, модель черепа человека и черепа шимпанзе, модель кисти человека и кисти шимпанзе, модели торса предков человека.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Лабораторная работа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«Изучение особенностей строения скелета человека, связанных с прямохождением».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Практическая работа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«Изучение экологических адаптаций человека».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Тема 6. Экология – наука о взаимоотношениях организмов и надорганизменных систем с окружающей средой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Зарождение и развитие экологии в трудах А. Гумбольдта, К. Ф. Рулье, Н. А. Северцова, Э. Геккеля, А. Тенсли, В. Н. Сукачёва. Разделы и задачи экологии. Связь экологии с другими науками.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Методы экологии. Полевые наблюдения. Эксперименты в экологии: природные и лабораторные. Моделирование в экологии. Мониторинг окружающей среды: локальный, региональный и глобальный.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Значение экологических знаний для человека. Экологическое мировоззрение как основа связей человечества с природой. Формирование экологической культуры и экологической грамотности населения.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Демонстрации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Портреты: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А. Гумбольдт, К. Ф. Рулье, Н. А. Северцов, Э. Геккель, А. Тенсли, В. Н. Сукачёв.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Таблицы и схемы: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«Разделы экологии», «Методы экологии», «Схема мониторинга окружающей среды».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Лабораторная работа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«Изучение методов экологических исследований».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Тема 7. Организмы и среда обитания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Экологические факторы и зак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ономерности их действия. Классификация экологических факторов: абиотические, биотические, антропогенные. Общие закономерности действия экологических факторов. Правило минимума (К. Шпренгель, Ю. Либих). Толерантность. Эврибионтные и стенобионтные организмы.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Абиотические факторы. Свет как экологический фактор. Действие разных участков солнечного спектра на организмы. Экологические группы растений и животных по отношению к свету. Сигнальная роль света. Фотопериодизм.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Температура как экологический фактор. Действие температуры на организмы. Пойкилотермные и гомойотермные организмы. Эвритермные и стенотермные организмы.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Влажность как экологический фактор. Приспособления растений к поддержанию водного баланса. Классификация растений по отношению к воде. Приспособления животных к изменению водного режима.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Среды обитания организмов: водная, наземно-воздушная, почвенная, глубинная подпочвенная, внутриорганизменная. Физико-химические особенности сред обитания организмов. Приспособления организмов к жизни в разных средах.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Биологические ритмы. Внешние и внутренние ритмы. Суточные и годичные ритмы. Приспособленность организмов к сезонным изменениям условий жизни.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Жизненные формы организмов. Понятие о жизненной форме. Жизненные формы растений: деревья, кустарники, кустарнички, многолетние травы, однолетние травы. Жизненные формы животных: гидробионты, геобионты, аэробионты. Особенности строения и образа жизни.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Биотические факторы. Виды биотических взаимодействий: конкуренция, хищничество, симбиоз и его формы. Паразитизм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, кооперация, мутуализм, комменсализм (квартирантство, нахлебничество). Нетрофические взаимодействия (топические, форические, фабрические). Значение биотических взаимодействий для существования организмов в среде обитания. Принцип конкурентного исключения.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Демонстрации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Таблицы и схемы: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«Экологические факторы», «Световой спектр», «Экологические группы животных по отношению к свету», «Теплокровные животные», «Холоднокровные животные», «Физиологические адаптации животных», «Ср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еды обитания организмов», «Биологические ритмы», «Жизненные формы растений», «Жизненные формы животных», «Экосистема широколиственного леса», «Экосистема хвойного леса», «Цепи питания», «Хищничество», «Паразитизм», «Конкуренция», «Симбиоз», «Комменсализм».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Оборудование: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гербарии растений и животных, приспособленных к влиянию различных экологических факторов, гербарии светолюбивых, тенелюбивых и теневыносливых растений, светолюбивые, тенелюбивые и теневыносливые комнатны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е растения, гербарии и коллекции теплолюбивых, зимостойких, морозоустойчивых растений, чучела птиц и зверей, гербарии растений, относящихся к гигрофитам, ксерофитам, мезофитам, комнатные растения данных групп, коллекции животных, обитающих в разных средах,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гербарии и коллекции растений и животных, обладающих чертами приспособленности к сезонным изменениям условий жизни, гербарии и коллекции растений и животных различных жизненных форм, коллекции животных, участвующих в различных биотических взаимодействиях.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Лабораторная работа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«Выявление приспособлений организмов к влиянию света».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Лабораторная работа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«Выявление приспособлений организмов к влиянию температуры».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Лабораторная работа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«Анатомические особенности растений из разных мест обитания».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Тема 8. Экология видов и популяций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Экологические характеристики популяции. Популяция как биологическая система. Роль неоднородно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сти среды, физических барьеров и особенностей биологии видов в формировании пространственной структуры популяций. Основные показатели популяции: численность, плотность, возрастная и половая структура, рождаемость, прирост, темп роста, смертность, миграция.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Экологическая структура популяции. Оценка численности популяции. Динамика популяции и её регуляция. Б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иотический потенциал популяции. Моделирование динамики популяции. Кривые роста численности популяции. Кривые выживания. Регуляция численности популяций: роль факторов, зависящих и не зависящих от плотности. Экологические стратегии видов (r- и K-стратегии).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Понятие об экологической нише вида. Местообитание. Многомерная модель экологической ниши Дж.И. Хатчинсона. Размеры экологической ниши. Потенциальная и реализованная ниши.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Вид как система популяций. Ареалы видов. Виды и их жизненные стратегии. Экологические эквиваленты.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Закономерности поведения и миграций животных. Биологические инвазии чужеродных видов.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Демонстрации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Портрет: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Дж. И. Хатчинсон.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Таблицы и схемы: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«Экологические характеристики популяции», «Пространственная структура популяции», «Возрастные пирамиды популяции», «Скорость заселения поверхности Земли различными организмами», «Модель экологической ниши Дж. И. Хатчинсона».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Оборудование: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гербарии растений, коллекции животных.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Лабораторная работа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«Приспособления семян растений к расселению».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Тема 9. Экология сообществ. Экологические системы.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Сообщества организмов. Биоценоз и его структура. Связи между организмами в биоценозе.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Экосистема как открытая 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система (А. Дж. Тенсли). Функциональные блоки организмов в экосистеме: продуценты, консументы, редуценты. Трофические уровни. Трофические цепи и сети. Абиотические блоки экосистем. Почвы и илы в экосистемах. Круговорот веществ и поток энергии в экосистеме.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Основные показатели экосистемы. Биомасса и продукция. Экологические пирамиды чисел, биомассы и энергии.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/>
          <w:color w:val="000000"/>
          <w:sz w:val="28"/>
        </w:rPr>
        <w:t xml:space="preserve">Динамика экосистем. Катастрофические перестройки. Флуктуации.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Направленные закономерные смены сообществ – сукцессии. Первичные и вторичные сукцессии и их причины. Антропогенные воздействия на сукцессии. Климаксное сообщество. Биоразнообразие и полнота круговорота веществ – основа устойчивости сообществ.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Природные экосистемы. </w:t>
      </w:r>
      <w:r>
        <w:rPr>
          <w:rFonts w:ascii="Times New Roman" w:hAnsi="Times New Roman"/>
          <w:b w:val="0"/>
          <w:i/>
          <w:color w:val="000000"/>
          <w:sz w:val="28"/>
        </w:rPr>
        <w:t xml:space="preserve">Экосистемы озёр и рек. Экосистемы морей и океанов. Экосистемы тундр, лесов, степей, пустынь.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Антропогенные экосистемы. Агроэкосистема. Агроценоз. Различия между антропогенными и природными экосистемами.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Урбоэкосистемы. Основные компоненты урбоэкосистем. Городская флора и фауна. Синантропизация городской фауны. Биологическое и хозяйственное значение агроэкосистем и урбоэкосистем.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Закономерности формирования основных взаимодействий организмов в экосистемах. </w:t>
      </w:r>
      <w:r>
        <w:rPr>
          <w:rFonts w:ascii="Times New Roman" w:hAnsi="Times New Roman"/>
          <w:b w:val="0"/>
          <w:i/>
          <w:color w:val="000000"/>
          <w:sz w:val="28"/>
        </w:rPr>
        <w:t xml:space="preserve">Роль каскадного эффекта и видов-эдификаторов (ключевых видов) в функционировании экосистем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. Перенос энергии и веществ между смежными экосистемами. Устойчивость организмов, популяций и экосистем в условиях естественных и антропогенных воздействий.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/>
          <w:color w:val="000000"/>
          <w:sz w:val="28"/>
        </w:rPr>
        <w:t xml:space="preserve">Механизмы воздействия загрязнений разных типов на суборганизменном, организменном, популяционном и экосистемном уровнях, основы экологического нормирования антропогенного воздействия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. Методология мониторинга естественных и антропогенных экосистем.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Демонстрации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Портрет: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А. Дж. Тенсли.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Таблицы и схемы: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«Структура биоценоза», «Экосистема широколиственного леса», «Экосистема хвойного леса», «Функциональные группы организмов в экосистеме», «Круговорот веществ в экосистеме», «Цепи питания (пастбищная, детритная)», «Экологическая пирамида чисел», «Э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кологическая пирамида биомассы», «Экологическая пирамида энергии», «Образование болота», «Первичная сукцессия», «Восстановление леса после пожара», «Экосистема озера», «Агроценоз», «Круговорот веществ и поток энергии в агроценозе», «Примеры урбоэкосистем».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Оборудование: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гербарии растений, коллекции насекомых, чучела птиц и зверей, гербарии культурных и дикорастущих растений, аквариум как модель экосистемы.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Практическая работа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«Изучение и описание урбоэкосистемы».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Лабораторная работа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«Изучение разнообразия мелких почвенных членистоногих в разных экосистемах».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Экскурсия 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«Экскурсия в типичный биогеоценоз (в дубраву, березняк, ельник, на суходольный или пойменный луг, озеро, болото)».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Экскурсия 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«Экскурсия в агроэкосистему (на поле или в тепличное хозяйство)».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Тема 10. Биосфера – глобальная экосистема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Биосфера – общепланетарная оболочка Земли, где существует или существовала жизнь. Развитие представлений о биосфере в трудах Э. Зюсса. Учение В. И. Вернадского о биосфере. Области биосферы и её состав. Живое вещество биосферы и его функции.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Закономерности существования биосферы. Особенности биосферы как глобальной экосистемы. Динамическое равновесие в биосфере. Круговороты веществ и биогеохимические циклы (углерода, азота). Ритмичность явлений в биосфере.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Зональность биосферы. Понятие о биоме. Основные биомы суши: тундра, хвойные леса, смешанные и широколиственные леса, степи, саванны, пустыни, тропические леса, высокогорья. Климат, растительный и животный мир биомов суши.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Структура и функция живых систем, оценка их ресурсного потенциала и биосферных функций.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Демонстрации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Портреты: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В. И. Вернадский, Э. Зюсс.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Таблицы и схемы: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«Геосферы Земли», «Круговорот азота в природе», «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Круговорот углерода в природе», «Круговорот кислорода в природе», «Круговорот воды в природе», «Основные биомы суши», «Климатические пояса Земли», «Тундра», «Тайга», «Смешанный лес», «Широколиственный лес», «Степь», «Саванна», «Пустыня», «Тропический лес».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Оборудование: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гербарии растений разных биомов, коллекции животных.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Тема 11. Человек и окружающая среда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Экологические кризисы и их причины. Воздействие человека на биосферу. Загрязнение воздушной среды. Охрана воздуха. Загрязнение водной среды. Охрана водных ресурсов. Разрушение почвы. Охрана почвенных ресурсов. Изменение климата.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Антропогенное воздействие на растительный и животный мир. Охрана растительного и животного мира. Основные принципы охраны природы. Красные книги. Особо охраняемые природные территории (ООПТ). Ботанические сады и зоологические парки.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Осно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вные принципы устойчивого развития человечества и природы. Рациональное природопользование и сохранение биологического разнообразия Земли. Общие закономерности глобальных экологических кризисов. Особенности современного кризиса и его вероятные последствия.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Развитие методов мониторинга развития опасных техногенных процессов. </w:t>
      </w:r>
      <w:r>
        <w:rPr>
          <w:rFonts w:ascii="Times New Roman" w:hAnsi="Times New Roman"/>
          <w:b w:val="0"/>
          <w:i/>
          <w:color w:val="000000"/>
          <w:sz w:val="28"/>
        </w:rPr>
        <w:t xml:space="preserve">Системные исследования перехода к ресурсосберегающей и конкурентоспособной энергетике.</w:t>
      </w:r>
      <w:r>
        <w:rPr>
          <w:rFonts w:ascii="Times New Roman" w:hAnsi="Times New Roman"/>
          <w:b w:val="0"/>
          <w:i/>
          <w:color w:val="000000"/>
          <w:sz w:val="28"/>
        </w:rPr>
        <w:t xml:space="preserve"> Биологическое</w:t>
      </w:r>
      <w:r>
        <w:rPr>
          <w:rFonts w:ascii="Times New Roman" w:hAnsi="Times New Roman"/>
          <w:b w:val="0"/>
          <w:i/>
          <w:color w:val="000000"/>
          <w:sz w:val="28"/>
        </w:rPr>
        <w:t xml:space="preserve"> разнообразие и биоресурсы. Национальные информационные системы, обеспечивающие доступ к информации по состоянию отдельных видов и экосистем. Основы экореабилитации экосистем и способов борьбы с биоповреждениями. Реконструкция морских и наземных экосистем.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Демонстрации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Таблицы и схемы: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«Загрязнение атмосферы», «Загрязнение гидросферы», «Загрязнение почвы», «Парниковый эффект», «Особо охраняемые природные территории», «Модели управляемого мира».</w:t>
      </w:r>
      <w:r/>
    </w:p>
    <w:p>
      <w:pPr>
        <w:ind w:left="12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Оборудование: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фотографии охраняемых растений и животных Красной книги Российской Федерации, Красной книги региона.</w:t>
      </w:r>
      <w:r/>
    </w:p>
    <w:p>
      <w:pPr>
        <w:sectPr>
          <w:footnotePr/>
          <w:endnotePr/>
          <w:type w:val="nextPage"/>
          <w:pgSz w:w="11906" w:h="16383" w:orient="portrait"/>
          <w:pgMar w:top="1134" w:right="850" w:bottom="1134" w:left="1701" w:header="709" w:footer="709" w:gutter="0"/>
          <w:cols w:num="1" w:sep="0" w:space="1701" w:equalWidth="1"/>
          <w:docGrid w:linePitch="360"/>
        </w:sectPr>
      </w:pPr>
      <w:r/>
      <w:bookmarkStart w:id="10" w:name="block-97281476"/>
      <w:r/>
      <w:bookmarkEnd w:id="10"/>
      <w:r/>
      <w:bookmarkEnd w:id="9"/>
      <w:r/>
      <w:r/>
    </w:p>
    <w:p>
      <w:pPr>
        <w:ind w:left="120"/>
        <w:jc w:val="left"/>
        <w:spacing w:before="0" w:after="0" w:line="264" w:lineRule="auto"/>
      </w:pPr>
      <w:r/>
      <w:bookmarkStart w:id="11" w:name="block-97281481"/>
      <w:r>
        <w:rPr>
          <w:rFonts w:ascii="Times New Roman" w:hAnsi="Times New Roman"/>
          <w:b/>
          <w:i w:val="0"/>
          <w:color w:val="000000"/>
          <w:sz w:val="28"/>
        </w:rPr>
        <w:t xml:space="preserve">ПЛАНИРУЕМЫЕ РЕЗУЛЬТАТЫ ОСВОЕНИЯ ПРОГРАММЫ ПО БИОЛОГИИ НА УРОВНЕ СРЕДНЕГО ОБЩЕГО ОБРАЗОВАНИЯ</w:t>
      </w:r>
      <w:r/>
    </w:p>
    <w:p>
      <w:pPr>
        <w:ind w:left="120"/>
        <w:jc w:val="left"/>
        <w:spacing w:before="0" w:after="0" w:line="264" w:lineRule="auto"/>
      </w:pPr>
      <w:r/>
      <w:r/>
    </w:p>
    <w:p>
      <w:pPr>
        <w:ind w:left="120"/>
        <w:jc w:val="left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ЛИЧНОСТНЫЕ РЕЗУЛЬТАТЫ</w:t>
      </w:r>
      <w:r/>
    </w:p>
    <w:p>
      <w:pPr>
        <w:ind w:left="120"/>
        <w:jc w:val="left"/>
        <w:spacing w:before="0" w:after="0" w:line="264" w:lineRule="auto"/>
      </w:pPr>
      <w:r/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ФГОС СОО устанавливает требования к результатам освоения обучающимися программ среднего общего образования: личностные, метапредметные и предметные.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В структуре личностных результатов освоения программы по биологии выделены следующие составляющие: осознание обучающимися российской гражданской идентичности – готовности к саморазвитию, самостоятельности и самоопределению, </w:t>
      </w:r>
      <w:r>
        <w:rPr>
          <w:rFonts w:ascii="Times New Roman" w:hAnsi="Times New Roman"/>
          <w:b w:val="0"/>
          <w:i/>
          <w:color w:val="000000"/>
          <w:sz w:val="28"/>
        </w:rPr>
        <w:t xml:space="preserve">наличие мотивации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к обучению биологии, </w:t>
      </w:r>
      <w:r>
        <w:rPr>
          <w:rFonts w:ascii="Times New Roman" w:hAnsi="Times New Roman"/>
          <w:b w:val="0"/>
          <w:i/>
          <w:color w:val="000000"/>
          <w:sz w:val="28"/>
        </w:rPr>
        <w:t xml:space="preserve">целенаправленное развитие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внутренних убеждений личности на основе ключевых ценностей и исторических традиций развития биологического знания, </w:t>
      </w:r>
      <w:r>
        <w:rPr>
          <w:rFonts w:ascii="Times New Roman" w:hAnsi="Times New Roman"/>
          <w:b w:val="0"/>
          <w:i/>
          <w:color w:val="000000"/>
          <w:sz w:val="28"/>
        </w:rPr>
        <w:t xml:space="preserve">готовность и способность</w:t>
      </w:r>
      <w:r>
        <w:rPr>
          <w:rFonts w:ascii="Times New Roman" w:hAnsi="Times New Roman"/>
          <w:b w:val="0"/>
          <w:i/>
          <w:color w:val="000000"/>
          <w:sz w:val="28"/>
        </w:rPr>
        <w:t xml:space="preserve"> 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обучающихся руководствоваться в своей деятельности ценностно-смысловыми установками, присущими системе биологического образования, </w:t>
      </w:r>
      <w:r>
        <w:rPr>
          <w:rFonts w:ascii="Times New Roman" w:hAnsi="Times New Roman"/>
          <w:b w:val="0"/>
          <w:i/>
          <w:color w:val="000000"/>
          <w:sz w:val="28"/>
        </w:rPr>
        <w:t xml:space="preserve">наличие правосознания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экологической культуры, </w:t>
      </w:r>
      <w:r>
        <w:rPr>
          <w:rFonts w:ascii="Times New Roman" w:hAnsi="Times New Roman"/>
          <w:b w:val="0"/>
          <w:i/>
          <w:color w:val="000000"/>
          <w:sz w:val="28"/>
        </w:rPr>
        <w:t xml:space="preserve">способности</w:t>
      </w:r>
      <w:r>
        <w:rPr>
          <w:rFonts w:ascii="Times New Roman" w:hAnsi="Times New Roman"/>
          <w:b w:val="0"/>
          <w:i/>
          <w:color w:val="000000"/>
          <w:sz w:val="28"/>
        </w:rPr>
        <w:t xml:space="preserve"> ставить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цели и строить жизненные планы.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Личностные результаты освоения программы по биологии достигаются в единстве учебной и воспитательной деятел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ьности в соответствии с традиционными российскими социокультурными, историческими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развития внутренн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ей позиции личности, патриотизма и уважения к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Личностные результаты освоения учебного предмета «Биология» должны отражать готовность и способность обучающихся руководствоваться сформированной внутренней позицией личности, системой це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нностных ориентаций, позитивных внутренних убеждений, соответствующих традиционным ценностям российского общества, расширение жизненного опыта и опыта деятельности в процессе реализации основных направлений воспитательной деятельности, в том числе в части: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1)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</w:t>
      </w:r>
      <w:r>
        <w:rPr>
          <w:rFonts w:ascii="Times New Roman" w:hAnsi="Times New Roman"/>
          <w:b/>
          <w:i w:val="0"/>
          <w:color w:val="000000"/>
          <w:sz w:val="28"/>
        </w:rPr>
        <w:t xml:space="preserve">гражданского воспитания: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сформированность гражданской позиции обучающегося как активного и ответственного члена российского общества;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осознание своих конституционных прав и обязанностей, уважение закона и правопорядка;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готовность к совместной творческой деятельности при создании учебных проектов, решении учебных и познавательных задач, выполнении биологических экспериментов;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способность определять собственную позицию по отношению к явлениям современной жизни и объяснять её;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умение учитывать в своих действиях необходимость конструктивного взаимодействия людей с разными убеждениями, культурными ценностями и социальным положением;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готовность к сотрудничеству в процессе совместного выполнения учебных, познавательных и исследовательских задач, уважительного отношения к мнению оппонентов при обсуждении спорных вопросов биологического содержания;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готовность к гуманитарной и волонтёрской деятельности;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2) патриотического воспитания: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сформированность российской гражданской идентичности, патриотизма, уважения к своему народу, чувства ответственности перед Родиной, гордости за свой край, свою Родину, свой язык и культуру, прошлое и настоящее многонационального народа России;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ценностное отношение к природному наследию и памятникам природы, достижениям России в науке, искусстве, спорте, технологиях, труде;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способность оценивать вклад российских учёных в становление и развитие биологии, понимания значения биологии в познании законов природы, в жизни человека и современного общества;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идейная убеждённость, готовность к служению и защите Отечества, ответственность за его судьбу;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3) духовно-нравственного воспитания: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осознание духовных ценностей российского народа;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сформированность нравственного сознания, этического поведения;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способность оценивать ситуацию и принимать осознанные решения, ориентируясь на морально-нравственные нормы и ценности;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осознание личного вклада в построение устойчивого будущего;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ответственное отношение к своим родителям, созданию семьи на основе осознанного принятия ценностей семейной жизни в соответствии с традициями народов России;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4) эстетического воспитания: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эстетическое отношение к миру, включая эстетику быта, научного и технического творчества, спорта, труда, общественных отношений;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понимание эмоционального воздействия живой природы и её ценности;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готовность к самовыражению в разных видах искусства, стремление проявлять качества творческой личности;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5) физического воспитания, формирования культуры здоровья и эмоционального благополучия: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понимание и реализация здорового и безопас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ного образа жизни (здоровое питание, соблюдение гигиенических правил и норм, сбалансированный режим занятий и отдыха, регулярная физическая активность), бережного, ответственного и компетентного отношения к собственному физическому и психическому здоровью;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понимание ценности правил индивидуального и коллективного безопасного поведения в ситуациях, угрожающих здоровью и жизни людей;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осознание последствий и неприятия вредных привычек (употребления алкоголя, наркотиков, курения);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6) трудового воспитания: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готовность к труду, осознание ценности мастерства, трудолюбие;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готовность к активной деятельности технологической и социальной направленности, способность инициировать, планировать и самостоятельно выполнять такую деятельность;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интерес к различным сферам профессиональной деятельности, умение совершать осознанный выбор будущей профессии и реализовывать собственные жизненные планы;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готовность и способность к образованию и самообразованию на протяжении всей жизни;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7) экологического воспитания: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экологически целесообразное отношение к природе как источнику жизни на Земле, основе её существования;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повышение уровня экологической культуры: приобретение опыта планирования поступков и оценки их возможных последствий для окружающей среды;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осознание глобального характера экологических проблем и путей их решения;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способность исп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ользовать приобретаемые при изучении биологии знания и умения при решении проблем, связанных с рациональным природопользованием (соблюдение правил поведения в природе, направленных на сохранение равновесия в экосистемах, охрану видов, экосистем, биосферы);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активное неприятие действий, приносящих вред окружающей природной среде, умение прогнозировать неблагоприятные экологические последствия предпринимаемых действий и предотвращать их;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наличие развитого эколог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ического мышления, экологической культуры, опыта деятельности экологической направленности, умения руководствоваться ими в познавательной, коммуникативной и социальной практике, готовности к участию в практической деятельности экологической направленности;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8) ценности научного познания: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сформированность мировоззрения, соответствующего современному уровню развития науки и общественной практики, основанного на диалоге культур, способствующего осознанию своего места в поликультурном мире;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совершенствование языковой и читательской культуры как средства взаимодействия между людьми и познания мира;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понимание специфики биологии как нау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ки, осознания её роли в формировании рационального научного мышления, создании целостного представления об окружающем мире как о единстве природы, человека и общества, в познании природных закономерностей и решении проблем сохранения природного равновесия;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убеждённость в значимости биологии для современной цивилизации: обеспечения нового уровня развития медицины, создание перспективных биотех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нологий, способных решать ресурсные проблемы развития человечества, поиска путей выхода из глобальных экологических проблем и обеспечения перехода к устойчивому развитию, рациональному использованию природных ресурсов и формированию новых стандартов жизни;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заинтересованность в получении биологических знаний в целях повышения общей культуры, естественно-научной грамотности, как составной части функциональной грамотности обучающихся, формируемой при изучении биологии;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понимание сущности методов познания, используемых в естественн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ых науках, способности использовать получаемые знания для анализа и объяснения явлений окружающего мира и происходящих в нём изменений, умение делать обоснованные заключения на основе научных фактов и имеющихся данных с целью получения достоверных выводов;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способность самостоятельно использовать биологические знания для решения проблем в реальных жизненных ситуациях;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осознание ценности научной деятельности, готовность осуществлять проектную и исследовательскую деятельность индивидуально и в группе;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готовность и способность к непрерывному образованию и самообразованию, к активному получению новых знаний по биологии в соответствии с жизненными потребностями.</w:t>
      </w:r>
      <w:r/>
    </w:p>
    <w:p>
      <w:pPr>
        <w:ind w:left="120"/>
        <w:jc w:val="left"/>
        <w:spacing w:before="0" w:after="0"/>
      </w:pPr>
      <w:r/>
      <w:r/>
    </w:p>
    <w:p>
      <w:pPr>
        <w:ind w:left="120"/>
        <w:jc w:val="left"/>
        <w:spacing w:before="0" w:after="0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МЕТАПРЕДМЕТНЫЕ РЕЗУЛЬТАТЫ</w:t>
      </w:r>
      <w:r/>
    </w:p>
    <w:p>
      <w:pPr>
        <w:ind w:left="120"/>
        <w:jc w:val="left"/>
        <w:spacing w:before="0" w:after="0"/>
      </w:pPr>
      <w:r/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Метапредметные результаты осв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оения учебного предмета «Биология» включают: значимые для формирования мировоззрения обучающихся междисциплинарные (межпредметные) общенаучные понятия, отражающие целостность научной картины мира и специфику методов познания, используемых в естественных на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уках (вещество, энергия, явление, процесс, система, научный факт, принцип, гипотеза, закономерность, закон, теория, исследование, наблюдение, измерение, эксперимент и другие); универсальные учебные действия (познавательные, коммуникативные, регулятивные), 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обеспечивающие формирование функциональной грамотности и социальной компетенции обучающихся; способность обучающихся использовать освоенные междисциплинарные, мировоззренческие знания и универсальные учебные действия в познавательной и социальной практике.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В результат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е изучения биологии на уровне среднего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Метапредметные результаты освоения программы среднего общего образования должны отражать: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Овладение универсальными учебными познавательными действиями: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1)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</w:t>
      </w:r>
      <w:r>
        <w:rPr>
          <w:rFonts w:ascii="Times New Roman" w:hAnsi="Times New Roman"/>
          <w:b/>
          <w:i w:val="0"/>
          <w:color w:val="000000"/>
          <w:sz w:val="28"/>
        </w:rPr>
        <w:t xml:space="preserve">базовые логические действия: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самостоятельно формулировать и актуализировать проблему, рассматривать её всесторонне;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использовать при освоении знаний приёмы логического мышления (анализа, синтеза, сравнения, классификации, обобщения), раскрывать смысл биологических понятий (выделять их характерные признаки, устанавливать связи с другими понятиями);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определять цели деятельности, задавая параметры и критерии их достижения, соотносить результаты деятельности с поставленными целями;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использовать биологические понятия для объяснения фактов и явлений живой природы;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строить логические рассуждения (индуктивные, дедуктивные, по аналогии), выявлять закономерности и противоречия в рассматриваемых явлениях, формулировать выводы и заключения;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применять схемно-модельные средства для представления существенных связей и отношений в изучаемых биологических объектах, а также противоречий разного рода, выявленных в различных информационных источниках;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разрабатывать план решения проблемы с учётом анализа имеющихся материальных и нематериальных ресурсов;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вносить коррективы в деятельность, оценивать соответствие результатов целям, оценивать риски последствий деятельности;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координировать и выполнять работу в условиях реального, виртуального и комбинированного взаимодействия;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развивать креативное мышление при решении жизненных проблем.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2)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</w:t>
      </w:r>
      <w:r>
        <w:rPr>
          <w:rFonts w:ascii="Times New Roman" w:hAnsi="Times New Roman"/>
          <w:b/>
          <w:i w:val="0"/>
          <w:color w:val="000000"/>
          <w:sz w:val="28"/>
        </w:rPr>
        <w:t xml:space="preserve">базовые исследовательские действия: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владеть навыками учебно-исследовательской и проектной деятельности, навыками разрешения проблем, способностью и готовностью к самостоятельному поиску методов решения практических задач, применению различных методов познания;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использовать различные виды деятельности по получению нового знания, его интерпретации, преобразованию и применению в учебных ситуациях, в том числе при создании учебных и социальных проектов;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формировать научный тип мышления, владеть научной терминологией, ключевыми понятиями и методами;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ставить и формулировать собственные задачи в образовательной деятельности и жизненных ситуациях;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выявлять причинно-следственные связи и актуализировать задачу, выдвигать гипотезу её решения, находить аргументы для доказательства своих утверждений, задавать параметры и критерии решения;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анализировать полученные в ходе решения задачи результаты, критически оценивать их достоверность, прогнозировать изменение в новых условиях;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давать оценку новым ситуациям, оценивать приобретённый опыт;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осуществлять целенаправленный поиск переноса средств и способов действия в профессиональную среду;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уметь переносить знания в познавательную и практическую области жизнедеятельности;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уметь интегрировать знания из разных учебных предметов;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выдвигать новые идеи, предлагать оригинальные подходы и решения, ставить проблемы и задачи, допускающие альтернативные решения.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3) работа с информацией: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ориентироваться в различных источниках информации (т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ексте учебного пособия, научно-популярной литературе, биологических словарях и справочниках, компьютерных базах данных, в Интернете), анализировать информацию различных видов и форм представления, критически оценивать её достоверность и непротиворечивость;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формулировать запросы и применять различные методы при поиске и отборе биологической информации, необходимой для выполнения учебных задач;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приобретать опыт использования информационно-коммуникативных технологий, совершенствовать культуру активного использования различных поисковых систем;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самостоятельно выбирать оптимальную форму представления биологической информации (схемы, графики, диаграммы, таблицы, рисунки и другое);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использо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вать научный язык в качестве средства при работе с биологической информацией: применять химические, физические и математические знаки и символы, формулы, аббревиатуру, номенклатуру, использовать и преобразовывать знаково-символические средства наглядности;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владеть навыками распознавания и защиты информации, информационной безопасности личности.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Овладение универсальными коммуникативными действиями: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1)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</w:t>
      </w:r>
      <w:r>
        <w:rPr>
          <w:rFonts w:ascii="Times New Roman" w:hAnsi="Times New Roman"/>
          <w:b/>
          <w:i w:val="0"/>
          <w:color w:val="000000"/>
          <w:sz w:val="28"/>
        </w:rPr>
        <w:t xml:space="preserve">общение: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осуществлять коммуникации во всех сферах жи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зни, активно участвовать в диалоге или дискуссии по существу обсуждаемой темы (умение задавать вопросы, высказывать суждения относительно выполнения предлагаемой задачи, учитывать интересы и согласованность позиций других участников диалога или дискуссии);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распознавать невербальные средства общения, понимать значение социальных знаков, предпосылок возникновения конфликтных ситуаций, уметь смягчать конфликты и вести переговоры;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владеть различными способами общения и взаимодействия, понимать намерения других людей, проявлять уважительное отношение к собеседнику и в корректной форме формулировать свои возражения;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развёрнуто и логично излагать свою точку зрения с использованием языковых средств.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2)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</w:t>
      </w:r>
      <w:r>
        <w:rPr>
          <w:rFonts w:ascii="Times New Roman" w:hAnsi="Times New Roman"/>
          <w:b/>
          <w:i w:val="0"/>
          <w:color w:val="000000"/>
          <w:sz w:val="28"/>
        </w:rPr>
        <w:t xml:space="preserve">совместная деятельность: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понимать и использовать преимущества командной и индивидуальной работы при решении биологической проблемы, обосновывать необходимость применения групповых форм взаимодействия при решении учебной задачи;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выбирать тематику и методы совместных действий с учётом общих интересов и возможностей каждого члена коллектива;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принимать цели совместной деятельности, организовывать и координировать действия по её достижению: составлять план действий, распределять роли с учётом мнений участников, обсуждать результаты совместной работы;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оценивать качество своего вклада и каждого участника команды в общий результат по разработанным критериям;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предлагать новые проекты, оценивать идеи с позиции новизны, оригинальности, практической значимости;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осуществлять позитивное стратегическое поведение в различных ситуациях, проявлять творчество и воображение, быть инициативным.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Овладение универсальными регулятивными действиями: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1)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</w:t>
      </w:r>
      <w:r>
        <w:rPr>
          <w:rFonts w:ascii="Times New Roman" w:hAnsi="Times New Roman"/>
          <w:b/>
          <w:i w:val="0"/>
          <w:color w:val="000000"/>
          <w:sz w:val="28"/>
        </w:rPr>
        <w:t xml:space="preserve">самоорганизация: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использовать биологические знания для выявления проблем и их решения в жизненных и учебных ситуациях;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выбирать на основе биологических знаний целевые и смысловые установки в своих действиях и поступках по отношению к живой природе, своему здоровью и здоровью окружающих;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самостоятельно осуществлять познавательную деятельность, выявлять проблемы, ставить и формулировать собственные задачи в образовательной деятельности и жизненных ситуациях;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самостоятельно составлять план решения проблемы с учётом имеющихся ресурсов, собственных возможностей и предпочтений;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давать оценку новым ситуациям;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расширять рамки учебного предмета на основе личных предпочтений;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делать осознанный выбор, аргументировать его, брать ответственность за решение;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оценивать приобретённый опыт;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способствовать формированию и проявлению широкой эрудиции в разных областях знаний, постоянно повышать свой образовательный и культурный уровень.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2)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</w:t>
      </w:r>
      <w:r>
        <w:rPr>
          <w:rFonts w:ascii="Times New Roman" w:hAnsi="Times New Roman"/>
          <w:b/>
          <w:i w:val="0"/>
          <w:color w:val="000000"/>
          <w:sz w:val="28"/>
        </w:rPr>
        <w:t xml:space="preserve">самоконтроль: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давать оценку новым ситуациям, вносить коррективы в деятельность, оценивать соответствие результатов целям;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владеть навыками познавательной рефлексии как осознания совершаемых действий и мыслительных процессов, их результатов и оснований, использовать приёмы рефлексии для оценки ситуации, выбора верного решения;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уметь оценивать риски и своевременно принимать решения по их снижению;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принимать мотивы и аргументы других при анализе результатов деятельности;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3)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</w:t>
      </w:r>
      <w:r>
        <w:rPr>
          <w:rFonts w:ascii="Times New Roman" w:hAnsi="Times New Roman"/>
          <w:b/>
          <w:i w:val="0"/>
          <w:color w:val="000000"/>
          <w:sz w:val="28"/>
        </w:rPr>
        <w:t xml:space="preserve">принятие себя и других: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принимать себя, понимая свои недостатки и достоинства;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принимать мотивы и аргументы других при анализе результатов деятельности;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признавать своё право и право других на ошибки;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развивать способность понимать мир с позиции другого человека.</w:t>
      </w:r>
      <w:r/>
    </w:p>
    <w:p>
      <w:pPr>
        <w:ind w:left="120"/>
        <w:jc w:val="left"/>
        <w:spacing w:before="0" w:after="0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ПРЕДМЕТНЫЕ РЕЗУЛЬТАТЫ</w:t>
      </w:r>
      <w:r/>
    </w:p>
    <w:p>
      <w:pPr>
        <w:ind w:left="120"/>
        <w:jc w:val="left"/>
        <w:spacing w:before="0" w:after="0"/>
      </w:pPr>
      <w:r/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Предметные результаты освоения содержания учебного предмета «Биология» на углублённом уровне ориентированы на обеспечение профильного обучения 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обучающихся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биологии. Они включают: специфические для биологии научные знан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ия, умения и способы действий по освоению, интерпретации и преобразованию знаний, виды деятельности по получению новых знаний и их применению в различных учебных, а также в реальных жизненных ситуациях. Предметные результаты представлены по годам изучения.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Предметные результаты освоения учебного предмета «Биология» в </w:t>
      </w:r>
      <w:r>
        <w:rPr>
          <w:rFonts w:ascii="Times New Roman" w:hAnsi="Times New Roman"/>
          <w:b/>
          <w:i/>
          <w:color w:val="000000"/>
          <w:sz w:val="28"/>
        </w:rPr>
        <w:t xml:space="preserve">10 классе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должны отражать: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сформиров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анность знаний о месте и роли биологии в системе естественных наук, в формировании естественно-научной картины мира, в познании законов природы и решении проблем рационального природопользования, о вкладе российских и зарубежных учёных в развитие биологии;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владение системой биологических знаний, которая включает: основополагающие биологические термины и понятия (жизнь, клетка, организм, метаболизм, гомеост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аз, саморегуляция, самовоспроизведение, наследственность, изменчивость, рост и развитие), биологические теории (клеточная теория Т. Шванна, М. Шлейдена, Р. Вирхова, хромосомная теория наследственности Т. Моргана), учения (Н. И. Вавилова – о центрах многооб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разия и происхождения культурных растений), законы (единообразия потомков первого поколения, расщепления, чистоты гамет, независимого наследования Г. Менделя, гомологических рядов в наследственной изменчивости Н. И. Вавилова), принципы (комплементарности);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владение основными методами научного познания, используемых в биологических исследованиях живых объектов (описание, измерение, наблюдение, эксперимент);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умение выделять существенные признаки: вирусов, клеток прокариот и эукариот, одноклеточных и многоклеточных организмов, в том числе бактерий, грибов, растений, животн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ых и человека, строения органов и систем органов растений, животных, человека, процессов жизнедеятельности, протекающих в организмах растений, животных и человека, биологических процессов: обмена веществ (метаболизм), превращения энергии, брожения, автотро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фного и гетеротрофного типов питания, фотосинтеза и хемосинтеза, митоза, мейоза, гаметогенеза, эмбриогенеза, постэмбрионального развития, размножения, индивидуального развития организма (онтогенеза), взаимодействия генов, гетерозиса, искусственного отбора;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умение устанавливать взаимосвязи между органоидами клетки и их функциями, строением клеток разных тканей и их функциями, между органами и системами органов у растений,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животных и человека и их функциями, между системами органов и их функциями, между этапами обмена веществ, этапами клеточного цикла и жизненных циклов организмов, этапами эмбрионального развития, генотипом и фенотипом, фенотипом и факторами среды обитания;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умение выявлять отличительные признаки живых систем, в том числе растений, животных и человека;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умение использовать соответствующие аргументы, биологическую терминологию и символику для доказательства родства организмов разных систематических групп;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умение решать биологические задачи, выявлять причинно-следственные связи между исследуемыми биологическими процессами и явлениями, делать выводы и прогнозы на основании полученных результатов;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умение выполнять лабораторные и практические работы, соблюдать правила при работе с учебным и лабораторным оборудованием;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умение выдвигать гипотезы, проверять их экспериментальными средствами, формулируя цель исследования, анализировать полученные результаты и делать выводы;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умение участвовать в учебно-исследовательской работе по биологии, экологии и медицине, проводимой на базе школьных научных обществ, и публично представлять полученные результаты на ученических конференциях;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умение оценивать этические аспекты современных исследований в области биологии и медицины (клонирование, искусственное оплодотворение, направленное изменение генома и создание трансгенных организмов);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умение осуществлять осознанный выбор будущей профессиональной деятельности в области биологии, медицины, биотехнологии, 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ветеринарии, сельского хозяйства, пищевой промышленности, углублять познавательный интерес, направленный на осознанный выбор соответствующей профессии и продолжение биологического образования в организациях среднего профессионального и высшего образования.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Предметные результаты освоения учебного предмета «Биология» в </w:t>
      </w:r>
      <w:r>
        <w:rPr>
          <w:rFonts w:ascii="Times New Roman" w:hAnsi="Times New Roman"/>
          <w:b/>
          <w:i/>
          <w:color w:val="000000"/>
          <w:sz w:val="28"/>
        </w:rPr>
        <w:t xml:space="preserve">11 классе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должны отражать: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сформированность знаний о месте и роли биологии в системе естественных наук, в формировании современной естественно-научной картины мира, в познании законо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в природы и решении экологических проблем человечества, а также в решении вопросов рационального природопользования, и в формировании ценностного отношения к природе, обществу, человеку, о вкладе российских и зарубежных учёных-биологов в развитие биологии;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умение владеть системой биологических з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наний, которая включает определения и понимание сущности основополагающих биологических терминов и понятий (вид, экосистема, биосфера), биологические теории (эволюционная теория Ч. Дарвина, синтетическая теория эволюции), учения (А. Н. Северцова – о путях 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и направлениях эволюции, В.И. Вернадского – о биосфере), законы (генетического равновесия Дж. Харди и В. Вайнберга, зародышевого сходства К. М. Бэра), правила (минимума Ю. Либиха, экологической пирамиды энергии), гипотезы (гипотеза «мира РНК» У. Гилберта);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умение владеть основными методами научного познания, используемыми в биологических исследованиях живых объектов и экосистем (описание, измерение, наблюдение, эксперимент), способами выявления и оценки антропогенных изменений в природе;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умение выделять существенные признаки: видов, биогеоценозов, экосистем и биосферы, стабилизирующего, движущего и разрывающего ест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ественного отбора, аллопатрического и симпатрического видообразования, влияния движущих сил эволюции на генофонд популяции, приспособленности организмов к среде обитания, чередования направлений эволюции, круговорота веществ и потока энергии в экосистемах;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умение устанавливать взаимосвязи между процессами эволюции, движущими силами антропогенеза, компонентами различных экосистем и приспособлениями к ним организмов;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умение выявлять отличительные признаки живых систем, приспособленность видов к среде обитания, абиотических и биотических компонентов экосистем, взаимосвязей организмов в сообществах, антропогенных изменений в экосистемах своей местности;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умение использовать соответствующие аргументы, биологическую терминологию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и символику для доказательства родства организмов разных систематических групп, взаимосвязи организмов и среды обитания, единства человеческих рас, необходимости сохранения многообразия видов и экосистем как условия сосуществования природы и человечества;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умение решать биологические задачи, выявлять причинно-следственные связи между исследуемыми биологическими процессами и явлениями, делать выводы и прогнозы на основании полученных результатов;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умение выполнять лабораторные и практические работы, соблюдать правила при работе с учебным и лабораторным оборудованием;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умение выдвигать гипотезы, проверять их экспериментальными средствами, формулируя цель исследования, анализировать полученные результаты и делать выводы;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умение участвовать в учебно-исследовательской работе по биологии, экологии и медицине, проводимой на базе школьных научных обществ, и публично представлять полученные результаты на ученических конференциях;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умение оценивать гипотезы и теории о происхождении жизни, человека и человеческих рас, о причинах, последствиях и способах предотвращения глобальных изменений в биосфере;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умение осуществлять осознанный выбор будущей профессиональной деятельности в области биологии, экологии, природопользования, медицины, биотехнологии, психологии, 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ветеринарии, сельского хозяйства, пищевой промышленности, углублять познавательный интерес, направленный на осознанный выбор соответствующей профессии и продолжение биологического образования в организациях среднего профессионального и высшего образования.</w:t>
      </w:r>
      <w:r/>
    </w:p>
    <w:p>
      <w:pPr>
        <w:sectPr>
          <w:footnotePr/>
          <w:endnotePr/>
          <w:type w:val="nextPage"/>
          <w:pgSz w:w="11906" w:h="16383" w:orient="portrait"/>
          <w:pgMar w:top="1134" w:right="850" w:bottom="1134" w:left="1701" w:header="709" w:footer="709" w:gutter="0"/>
          <w:cols w:num="1" w:sep="0" w:space="1701" w:equalWidth="1"/>
          <w:docGrid w:linePitch="360"/>
        </w:sectPr>
      </w:pPr>
      <w:r/>
      <w:bookmarkStart w:id="12" w:name="block-97281481"/>
      <w:r/>
      <w:bookmarkEnd w:id="12"/>
      <w:r/>
      <w:bookmarkEnd w:id="11"/>
      <w:r/>
      <w:r/>
    </w:p>
    <w:p>
      <w:pPr>
        <w:ind w:left="120"/>
        <w:jc w:val="left"/>
        <w:spacing w:before="0" w:after="0"/>
      </w:pPr>
      <w:r/>
      <w:bookmarkStart w:id="13" w:name="block-97281477"/>
      <w:r>
        <w:rPr>
          <w:rFonts w:ascii="Times New Roman" w:hAnsi="Times New Roman"/>
          <w:b/>
          <w:i w:val="0"/>
          <w:color w:val="000000"/>
          <w:sz w:val="28"/>
        </w:rPr>
        <w:t xml:space="preserve"> ТЕМАТИЧЕСКОЕ ПЛАНИРОВАНИЕ </w:t>
      </w:r>
      <w:r/>
    </w:p>
    <w:p>
      <w:pPr>
        <w:ind w:left="120"/>
        <w:jc w:val="left"/>
        <w:spacing w:before="0" w:after="0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 10 КЛАСС </w:t>
      </w:r>
      <w:r/>
    </w:p>
    <w:tbl>
      <w:tblPr>
        <w:tblW w:w="0" w:type="auto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666"/>
        <w:gridCol w:w="2720"/>
        <w:gridCol w:w="1404"/>
        <w:gridCol w:w="2438"/>
        <w:gridCol w:w="2562"/>
        <w:gridCol w:w="3804"/>
      </w:tblGrid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6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№ п/п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992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Наименование разделов и тем программы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gridSpan w:val="3"/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Количество часов</w:t>
            </w:r>
            <w:r/>
          </w:p>
        </w:tc>
        <w:tc>
          <w:tcPr>
            <w:tcMar>
              <w:left w:w="100" w:type="dxa"/>
              <w:top w:w="50" w:type="dxa"/>
            </w:tcMar>
            <w:tcW w:w="2662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Электронные (цифровые) образовательные ресурсы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98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Всего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0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Контрольные работы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9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Практические работы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6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</w:t>
            </w:r>
            <w:r/>
          </w:p>
        </w:tc>
        <w:tc>
          <w:tcPr>
            <w:tcMar>
              <w:left w:w="100" w:type="dxa"/>
              <w:top w:w="50" w:type="dxa"/>
            </w:tcMar>
            <w:tcW w:w="299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Биология как наука</w:t>
            </w:r>
            <w:r/>
          </w:p>
        </w:tc>
        <w:tc>
          <w:tcPr>
            <w:tcMar>
              <w:left w:w="100" w:type="dxa"/>
              <w:top w:w="50" w:type="dxa"/>
            </w:tcMar>
            <w:tcW w:w="98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70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9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66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6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</w:t>
            </w:r>
            <w:r/>
          </w:p>
        </w:tc>
        <w:tc>
          <w:tcPr>
            <w:tcMar>
              <w:left w:w="100" w:type="dxa"/>
              <w:top w:w="50" w:type="dxa"/>
            </w:tcMar>
            <w:tcW w:w="299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Живые системы и их изучение</w:t>
            </w:r>
            <w:r/>
          </w:p>
        </w:tc>
        <w:tc>
          <w:tcPr>
            <w:tcMar>
              <w:left w:w="100" w:type="dxa"/>
              <w:top w:w="50" w:type="dxa"/>
            </w:tcMar>
            <w:tcW w:w="98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 </w:t>
            </w:r>
            <w:r/>
          </w:p>
        </w:tc>
        <w:tc>
          <w:tcPr>
            <w:tcMar>
              <w:left w:w="100" w:type="dxa"/>
              <w:top w:w="50" w:type="dxa"/>
            </w:tcMar>
            <w:tcW w:w="170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9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66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6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</w:t>
            </w:r>
            <w:r/>
          </w:p>
        </w:tc>
        <w:tc>
          <w:tcPr>
            <w:tcMar>
              <w:left w:w="100" w:type="dxa"/>
              <w:top w:w="50" w:type="dxa"/>
            </w:tcMar>
            <w:tcW w:w="299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Биология клетки</w:t>
            </w:r>
            <w:r/>
          </w:p>
        </w:tc>
        <w:tc>
          <w:tcPr>
            <w:tcMar>
              <w:left w:w="100" w:type="dxa"/>
              <w:top w:w="50" w:type="dxa"/>
            </w:tcMar>
            <w:tcW w:w="98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 </w:t>
            </w:r>
            <w:r/>
          </w:p>
        </w:tc>
        <w:tc>
          <w:tcPr>
            <w:tcMar>
              <w:left w:w="100" w:type="dxa"/>
              <w:top w:w="50" w:type="dxa"/>
            </w:tcMar>
            <w:tcW w:w="170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9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0.5 </w:t>
            </w:r>
            <w:r/>
          </w:p>
        </w:tc>
        <w:tc>
          <w:tcPr>
            <w:tcMar>
              <w:left w:w="100" w:type="dxa"/>
              <w:top w:w="50" w:type="dxa"/>
            </w:tcMar>
            <w:tcW w:w="266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6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</w:t>
            </w:r>
            <w:r/>
          </w:p>
        </w:tc>
        <w:tc>
          <w:tcPr>
            <w:tcMar>
              <w:left w:w="100" w:type="dxa"/>
              <w:top w:w="50" w:type="dxa"/>
            </w:tcMar>
            <w:tcW w:w="299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Химическая организация клетки</w:t>
            </w:r>
            <w:r/>
          </w:p>
        </w:tc>
        <w:tc>
          <w:tcPr>
            <w:tcMar>
              <w:left w:w="100" w:type="dxa"/>
              <w:top w:w="50" w:type="dxa"/>
            </w:tcMar>
            <w:tcW w:w="98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10 </w:t>
            </w:r>
            <w:r/>
          </w:p>
        </w:tc>
        <w:tc>
          <w:tcPr>
            <w:tcMar>
              <w:left w:w="100" w:type="dxa"/>
              <w:top w:w="50" w:type="dxa"/>
            </w:tcMar>
            <w:tcW w:w="170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9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266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6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</w:t>
            </w:r>
            <w:r/>
          </w:p>
        </w:tc>
        <w:tc>
          <w:tcPr>
            <w:tcMar>
              <w:left w:w="100" w:type="dxa"/>
              <w:top w:w="50" w:type="dxa"/>
            </w:tcMar>
            <w:tcW w:w="299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Строение и функции клетки</w:t>
            </w:r>
            <w:r/>
          </w:p>
        </w:tc>
        <w:tc>
          <w:tcPr>
            <w:tcMar>
              <w:left w:w="100" w:type="dxa"/>
              <w:top w:w="50" w:type="dxa"/>
            </w:tcMar>
            <w:tcW w:w="98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8 </w:t>
            </w:r>
            <w:r/>
          </w:p>
        </w:tc>
        <w:tc>
          <w:tcPr>
            <w:tcMar>
              <w:left w:w="100" w:type="dxa"/>
              <w:top w:w="50" w:type="dxa"/>
            </w:tcMar>
            <w:tcW w:w="170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9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 </w:t>
            </w:r>
            <w:r/>
          </w:p>
        </w:tc>
        <w:tc>
          <w:tcPr>
            <w:tcMar>
              <w:left w:w="100" w:type="dxa"/>
              <w:top w:w="50" w:type="dxa"/>
            </w:tcMar>
            <w:tcW w:w="266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6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</w:t>
            </w:r>
            <w:r/>
          </w:p>
        </w:tc>
        <w:tc>
          <w:tcPr>
            <w:tcMar>
              <w:left w:w="100" w:type="dxa"/>
              <w:top w:w="50" w:type="dxa"/>
            </w:tcMar>
            <w:tcW w:w="299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Обмен веществ и превращение энергии в клетке</w:t>
            </w:r>
            <w:r/>
          </w:p>
        </w:tc>
        <w:tc>
          <w:tcPr>
            <w:tcMar>
              <w:left w:w="100" w:type="dxa"/>
              <w:top w:w="50" w:type="dxa"/>
            </w:tcMar>
            <w:tcW w:w="98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9 </w:t>
            </w:r>
            <w:r/>
          </w:p>
        </w:tc>
        <w:tc>
          <w:tcPr>
            <w:tcMar>
              <w:left w:w="100" w:type="dxa"/>
              <w:top w:w="50" w:type="dxa"/>
            </w:tcMar>
            <w:tcW w:w="170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9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266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6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7</w:t>
            </w:r>
            <w:r/>
          </w:p>
        </w:tc>
        <w:tc>
          <w:tcPr>
            <w:tcMar>
              <w:left w:w="100" w:type="dxa"/>
              <w:top w:w="50" w:type="dxa"/>
            </w:tcMar>
            <w:tcW w:w="299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Наследственная информация и реализация её в клетке</w:t>
            </w:r>
            <w:r/>
          </w:p>
        </w:tc>
        <w:tc>
          <w:tcPr>
            <w:tcMar>
              <w:left w:w="100" w:type="dxa"/>
              <w:top w:w="50" w:type="dxa"/>
            </w:tcMar>
            <w:tcW w:w="98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9 </w:t>
            </w:r>
            <w:r/>
          </w:p>
        </w:tc>
        <w:tc>
          <w:tcPr>
            <w:tcMar>
              <w:left w:w="100" w:type="dxa"/>
              <w:top w:w="50" w:type="dxa"/>
            </w:tcMar>
            <w:tcW w:w="170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9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0.5 </w:t>
            </w:r>
            <w:r/>
          </w:p>
        </w:tc>
        <w:tc>
          <w:tcPr>
            <w:tcMar>
              <w:left w:w="100" w:type="dxa"/>
              <w:top w:w="50" w:type="dxa"/>
            </w:tcMar>
            <w:tcW w:w="266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6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8</w:t>
            </w:r>
            <w:r/>
          </w:p>
        </w:tc>
        <w:tc>
          <w:tcPr>
            <w:tcMar>
              <w:left w:w="100" w:type="dxa"/>
              <w:top w:w="50" w:type="dxa"/>
            </w:tcMar>
            <w:tcW w:w="299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Жизненный цикл клетки</w:t>
            </w:r>
            <w:r/>
          </w:p>
        </w:tc>
        <w:tc>
          <w:tcPr>
            <w:tcMar>
              <w:left w:w="100" w:type="dxa"/>
              <w:top w:w="50" w:type="dxa"/>
            </w:tcMar>
            <w:tcW w:w="98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6 </w:t>
            </w:r>
            <w:r/>
          </w:p>
        </w:tc>
        <w:tc>
          <w:tcPr>
            <w:tcMar>
              <w:left w:w="100" w:type="dxa"/>
              <w:top w:w="50" w:type="dxa"/>
            </w:tcMar>
            <w:tcW w:w="170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9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266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6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9</w:t>
            </w:r>
            <w:r/>
          </w:p>
        </w:tc>
        <w:tc>
          <w:tcPr>
            <w:tcMar>
              <w:left w:w="100" w:type="dxa"/>
              <w:top w:w="50" w:type="dxa"/>
            </w:tcMar>
            <w:tcW w:w="299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Строение и функции организмов</w:t>
            </w:r>
            <w:r/>
          </w:p>
        </w:tc>
        <w:tc>
          <w:tcPr>
            <w:tcMar>
              <w:left w:w="100" w:type="dxa"/>
              <w:top w:w="50" w:type="dxa"/>
            </w:tcMar>
            <w:tcW w:w="98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17 </w:t>
            </w:r>
            <w:r/>
          </w:p>
        </w:tc>
        <w:tc>
          <w:tcPr>
            <w:tcMar>
              <w:left w:w="100" w:type="dxa"/>
              <w:top w:w="50" w:type="dxa"/>
            </w:tcMar>
            <w:tcW w:w="170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9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1.5 </w:t>
            </w:r>
            <w:r/>
          </w:p>
        </w:tc>
        <w:tc>
          <w:tcPr>
            <w:tcMar>
              <w:left w:w="100" w:type="dxa"/>
              <w:top w:w="50" w:type="dxa"/>
            </w:tcMar>
            <w:tcW w:w="266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6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10</w:t>
            </w:r>
            <w:r/>
          </w:p>
        </w:tc>
        <w:tc>
          <w:tcPr>
            <w:tcMar>
              <w:left w:w="100" w:type="dxa"/>
              <w:top w:w="50" w:type="dxa"/>
            </w:tcMar>
            <w:tcW w:w="299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Размножение и развитие организмов</w:t>
            </w:r>
            <w:r/>
          </w:p>
        </w:tc>
        <w:tc>
          <w:tcPr>
            <w:tcMar>
              <w:left w:w="100" w:type="dxa"/>
              <w:top w:w="50" w:type="dxa"/>
            </w:tcMar>
            <w:tcW w:w="98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8 </w:t>
            </w:r>
            <w:r/>
          </w:p>
        </w:tc>
        <w:tc>
          <w:tcPr>
            <w:tcMar>
              <w:left w:w="100" w:type="dxa"/>
              <w:top w:w="50" w:type="dxa"/>
            </w:tcMar>
            <w:tcW w:w="170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9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1.5 </w:t>
            </w:r>
            <w:r/>
          </w:p>
        </w:tc>
        <w:tc>
          <w:tcPr>
            <w:tcMar>
              <w:left w:w="100" w:type="dxa"/>
              <w:top w:w="50" w:type="dxa"/>
            </w:tcMar>
            <w:tcW w:w="266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6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11</w:t>
            </w:r>
            <w:r/>
          </w:p>
        </w:tc>
        <w:tc>
          <w:tcPr>
            <w:tcMar>
              <w:left w:w="100" w:type="dxa"/>
              <w:top w:w="50" w:type="dxa"/>
            </w:tcMar>
            <w:tcW w:w="299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Генетика – наука о наследственности и изменчивости организмов</w:t>
            </w:r>
            <w:r/>
          </w:p>
        </w:tc>
        <w:tc>
          <w:tcPr>
            <w:tcMar>
              <w:left w:w="100" w:type="dxa"/>
              <w:top w:w="50" w:type="dxa"/>
            </w:tcMar>
            <w:tcW w:w="98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 </w:t>
            </w:r>
            <w:r/>
          </w:p>
        </w:tc>
        <w:tc>
          <w:tcPr>
            <w:tcMar>
              <w:left w:w="100" w:type="dxa"/>
              <w:top w:w="50" w:type="dxa"/>
            </w:tcMar>
            <w:tcW w:w="170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9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0.5 </w:t>
            </w:r>
            <w:r/>
          </w:p>
        </w:tc>
        <w:tc>
          <w:tcPr>
            <w:tcMar>
              <w:left w:w="100" w:type="dxa"/>
              <w:top w:w="50" w:type="dxa"/>
            </w:tcMar>
            <w:tcW w:w="266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6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12</w:t>
            </w:r>
            <w:r/>
          </w:p>
        </w:tc>
        <w:tc>
          <w:tcPr>
            <w:tcMar>
              <w:left w:w="100" w:type="dxa"/>
              <w:top w:w="50" w:type="dxa"/>
            </w:tcMar>
            <w:tcW w:w="299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Закономерности наследственности</w:t>
            </w:r>
            <w:r/>
          </w:p>
        </w:tc>
        <w:tc>
          <w:tcPr>
            <w:tcMar>
              <w:left w:w="100" w:type="dxa"/>
              <w:top w:w="50" w:type="dxa"/>
            </w:tcMar>
            <w:tcW w:w="98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10 </w:t>
            </w:r>
            <w:r/>
          </w:p>
        </w:tc>
        <w:tc>
          <w:tcPr>
            <w:tcMar>
              <w:left w:w="100" w:type="dxa"/>
              <w:top w:w="50" w:type="dxa"/>
            </w:tcMar>
            <w:tcW w:w="170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9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266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6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13</w:t>
            </w:r>
            <w:r/>
          </w:p>
        </w:tc>
        <w:tc>
          <w:tcPr>
            <w:tcMar>
              <w:left w:w="100" w:type="dxa"/>
              <w:top w:w="50" w:type="dxa"/>
            </w:tcMar>
            <w:tcW w:w="299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Закономерности изменчивости</w:t>
            </w:r>
            <w:r/>
          </w:p>
        </w:tc>
        <w:tc>
          <w:tcPr>
            <w:tcMar>
              <w:left w:w="100" w:type="dxa"/>
              <w:top w:w="50" w:type="dxa"/>
            </w:tcMar>
            <w:tcW w:w="98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6 </w:t>
            </w:r>
            <w:r/>
          </w:p>
        </w:tc>
        <w:tc>
          <w:tcPr>
            <w:tcMar>
              <w:left w:w="100" w:type="dxa"/>
              <w:top w:w="50" w:type="dxa"/>
            </w:tcMar>
            <w:tcW w:w="170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9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266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6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14</w:t>
            </w:r>
            <w:r/>
          </w:p>
        </w:tc>
        <w:tc>
          <w:tcPr>
            <w:tcMar>
              <w:left w:w="100" w:type="dxa"/>
              <w:top w:w="50" w:type="dxa"/>
            </w:tcMar>
            <w:tcW w:w="299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Генетика человека</w:t>
            </w:r>
            <w:r/>
          </w:p>
        </w:tc>
        <w:tc>
          <w:tcPr>
            <w:tcMar>
              <w:left w:w="100" w:type="dxa"/>
              <w:top w:w="50" w:type="dxa"/>
            </w:tcMar>
            <w:tcW w:w="98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3 </w:t>
            </w:r>
            <w:r/>
          </w:p>
        </w:tc>
        <w:tc>
          <w:tcPr>
            <w:tcMar>
              <w:left w:w="100" w:type="dxa"/>
              <w:top w:w="50" w:type="dxa"/>
            </w:tcMar>
            <w:tcW w:w="170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9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0.5 </w:t>
            </w:r>
            <w:r/>
          </w:p>
        </w:tc>
        <w:tc>
          <w:tcPr>
            <w:tcMar>
              <w:left w:w="100" w:type="dxa"/>
              <w:top w:w="50" w:type="dxa"/>
            </w:tcMar>
            <w:tcW w:w="266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6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15</w:t>
            </w:r>
            <w:r/>
          </w:p>
        </w:tc>
        <w:tc>
          <w:tcPr>
            <w:tcMar>
              <w:left w:w="100" w:type="dxa"/>
              <w:top w:w="50" w:type="dxa"/>
            </w:tcMar>
            <w:tcW w:w="299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Селекция организмов</w:t>
            </w:r>
            <w:r/>
          </w:p>
        </w:tc>
        <w:tc>
          <w:tcPr>
            <w:tcMar>
              <w:left w:w="100" w:type="dxa"/>
              <w:top w:w="50" w:type="dxa"/>
            </w:tcMar>
            <w:tcW w:w="98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4 </w:t>
            </w:r>
            <w:r/>
          </w:p>
        </w:tc>
        <w:tc>
          <w:tcPr>
            <w:tcMar>
              <w:left w:w="100" w:type="dxa"/>
              <w:top w:w="50" w:type="dxa"/>
            </w:tcMar>
            <w:tcW w:w="170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9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266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6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16</w:t>
            </w:r>
            <w:r/>
          </w:p>
        </w:tc>
        <w:tc>
          <w:tcPr>
            <w:tcMar>
              <w:left w:w="100" w:type="dxa"/>
              <w:top w:w="50" w:type="dxa"/>
            </w:tcMar>
            <w:tcW w:w="299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Биотехнология и синтетическая биология</w:t>
            </w:r>
            <w:r/>
          </w:p>
        </w:tc>
        <w:tc>
          <w:tcPr>
            <w:tcMar>
              <w:left w:w="100" w:type="dxa"/>
              <w:top w:w="50" w:type="dxa"/>
            </w:tcMar>
            <w:tcW w:w="98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4 </w:t>
            </w:r>
            <w:r/>
          </w:p>
        </w:tc>
        <w:tc>
          <w:tcPr>
            <w:tcMar>
              <w:left w:w="100" w:type="dxa"/>
              <w:top w:w="50" w:type="dxa"/>
            </w:tcMar>
            <w:tcW w:w="170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9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66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6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17</w:t>
            </w:r>
            <w:r/>
          </w:p>
        </w:tc>
        <w:tc>
          <w:tcPr>
            <w:tcMar>
              <w:left w:w="100" w:type="dxa"/>
              <w:top w:w="50" w:type="dxa"/>
            </w:tcMar>
            <w:tcW w:w="299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Резервное время</w:t>
            </w:r>
            <w:r/>
          </w:p>
        </w:tc>
        <w:tc>
          <w:tcPr>
            <w:tcMar>
              <w:left w:w="100" w:type="dxa"/>
              <w:top w:w="50" w:type="dxa"/>
            </w:tcMar>
            <w:tcW w:w="98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70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9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66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gridSpan w:val="2"/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ОБЩЕЕ КОЛИЧЕСТВО ЧАСОВ ПО ПРОГРАММЕ</w:t>
            </w:r>
            <w:r/>
          </w:p>
        </w:tc>
        <w:tc>
          <w:tcPr>
            <w:tcMar>
              <w:left w:w="100" w:type="dxa"/>
              <w:top w:w="50" w:type="dxa"/>
            </w:tcMar>
            <w:tcW w:w="154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102 </w:t>
            </w:r>
            <w:r/>
          </w:p>
        </w:tc>
        <w:tc>
          <w:tcPr>
            <w:tcMar>
              <w:left w:w="100" w:type="dxa"/>
              <w:top w:w="50" w:type="dxa"/>
            </w:tcMar>
            <w:tcW w:w="170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 </w:t>
            </w:r>
            <w:r/>
          </w:p>
        </w:tc>
        <w:tc>
          <w:tcPr>
            <w:tcMar>
              <w:left w:w="100" w:type="dxa"/>
              <w:top w:w="50" w:type="dxa"/>
            </w:tcMar>
            <w:tcW w:w="179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13 </w:t>
            </w:r>
            <w:r/>
          </w:p>
        </w:tc>
        <w:tc>
          <w:tcPr>
            <w:tcMar>
              <w:left w:w="100" w:type="dxa"/>
              <w:top w:w="50" w:type="dxa"/>
            </w:tcMar>
            <w:tcW w:w="2662" w:type="dxa"/>
            <w:vAlign w:val="center"/>
            <w:textDirection w:val="lrTb"/>
            <w:noWrap w:val="false"/>
          </w:tcPr>
          <w:p>
            <w:pPr>
              <w:jc w:val="left"/>
            </w:pPr>
            <w:r/>
            <w:r/>
          </w:p>
        </w:tc>
      </w:tr>
    </w:tbl>
    <w:p>
      <w:pPr>
        <w:sectPr>
          <w:footnotePr/>
          <w:endnotePr/>
          <w:type w:val="nextPage"/>
          <w:pgSz w:w="16383" w:h="11906" w:orient="landscape"/>
          <w:pgMar w:top="1134" w:right="850" w:bottom="1134" w:left="1701" w:header="709" w:footer="709" w:gutter="0"/>
          <w:cols w:num="1" w:sep="0" w:space="1701" w:equalWidth="1"/>
          <w:docGrid w:linePitch="360"/>
        </w:sectPr>
      </w:pPr>
      <w:r/>
      <w:r/>
    </w:p>
    <w:p>
      <w:pPr>
        <w:ind w:left="120"/>
        <w:jc w:val="left"/>
        <w:spacing w:before="0" w:after="0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 11 КЛАСС </w:t>
      </w:r>
      <w:r/>
    </w:p>
    <w:tbl>
      <w:tblPr>
        <w:tblW w:w="0" w:type="auto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666"/>
        <w:gridCol w:w="2720"/>
        <w:gridCol w:w="1404"/>
        <w:gridCol w:w="2438"/>
        <w:gridCol w:w="2562"/>
        <w:gridCol w:w="3804"/>
      </w:tblGrid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6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№ п/п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992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Наименование разделов и тем программы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gridSpan w:val="3"/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Количество часов</w:t>
            </w:r>
            <w:r/>
          </w:p>
        </w:tc>
        <w:tc>
          <w:tcPr>
            <w:tcMar>
              <w:left w:w="100" w:type="dxa"/>
              <w:top w:w="50" w:type="dxa"/>
            </w:tcMar>
            <w:tcW w:w="2662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Электронные (цифровые) образовательные ресурсы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98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Всего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0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Контрольные работы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9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Практические работы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6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</w:t>
            </w:r>
            <w:r/>
          </w:p>
        </w:tc>
        <w:tc>
          <w:tcPr>
            <w:tcMar>
              <w:left w:w="100" w:type="dxa"/>
              <w:top w:w="50" w:type="dxa"/>
            </w:tcMar>
            <w:tcW w:w="299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Зарождение и развитие эволюционных представлений в биологии</w:t>
            </w:r>
            <w:r/>
          </w:p>
        </w:tc>
        <w:tc>
          <w:tcPr>
            <w:tcMar>
              <w:left w:w="100" w:type="dxa"/>
              <w:top w:w="50" w:type="dxa"/>
            </w:tcMar>
            <w:tcW w:w="98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4 </w:t>
            </w:r>
            <w:r/>
          </w:p>
        </w:tc>
        <w:tc>
          <w:tcPr>
            <w:tcMar>
              <w:left w:w="100" w:type="dxa"/>
              <w:top w:w="50" w:type="dxa"/>
            </w:tcMar>
            <w:tcW w:w="170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9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66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6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</w:t>
            </w:r>
            <w:r/>
          </w:p>
        </w:tc>
        <w:tc>
          <w:tcPr>
            <w:tcMar>
              <w:left w:w="100" w:type="dxa"/>
              <w:top w:w="50" w:type="dxa"/>
            </w:tcMar>
            <w:tcW w:w="299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Микроэволюция и её результаты</w:t>
            </w:r>
            <w:r/>
          </w:p>
        </w:tc>
        <w:tc>
          <w:tcPr>
            <w:tcMar>
              <w:left w:w="100" w:type="dxa"/>
              <w:top w:w="50" w:type="dxa"/>
            </w:tcMar>
            <w:tcW w:w="98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14 </w:t>
            </w:r>
            <w:r/>
          </w:p>
        </w:tc>
        <w:tc>
          <w:tcPr>
            <w:tcMar>
              <w:left w:w="100" w:type="dxa"/>
              <w:top w:w="50" w:type="dxa"/>
            </w:tcMar>
            <w:tcW w:w="170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9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 </w:t>
            </w:r>
            <w:r/>
          </w:p>
        </w:tc>
        <w:tc>
          <w:tcPr>
            <w:tcMar>
              <w:left w:w="100" w:type="dxa"/>
              <w:top w:w="50" w:type="dxa"/>
            </w:tcMar>
            <w:tcW w:w="266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6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</w:t>
            </w:r>
            <w:r/>
          </w:p>
        </w:tc>
        <w:tc>
          <w:tcPr>
            <w:tcMar>
              <w:left w:w="100" w:type="dxa"/>
              <w:top w:w="50" w:type="dxa"/>
            </w:tcMar>
            <w:tcW w:w="299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Макроэволюция и её результаты</w:t>
            </w:r>
            <w:r/>
          </w:p>
        </w:tc>
        <w:tc>
          <w:tcPr>
            <w:tcMar>
              <w:left w:w="100" w:type="dxa"/>
              <w:top w:w="50" w:type="dxa"/>
            </w:tcMar>
            <w:tcW w:w="98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6 </w:t>
            </w:r>
            <w:r/>
          </w:p>
        </w:tc>
        <w:tc>
          <w:tcPr>
            <w:tcMar>
              <w:left w:w="100" w:type="dxa"/>
              <w:top w:w="50" w:type="dxa"/>
            </w:tcMar>
            <w:tcW w:w="170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9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66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6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</w:t>
            </w:r>
            <w:r/>
          </w:p>
        </w:tc>
        <w:tc>
          <w:tcPr>
            <w:tcMar>
              <w:left w:w="100" w:type="dxa"/>
              <w:top w:w="50" w:type="dxa"/>
            </w:tcMar>
            <w:tcW w:w="299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Происхождение и развитие жизни на Земле</w:t>
            </w:r>
            <w:r/>
          </w:p>
        </w:tc>
        <w:tc>
          <w:tcPr>
            <w:tcMar>
              <w:left w:w="100" w:type="dxa"/>
              <w:top w:w="50" w:type="dxa"/>
            </w:tcMar>
            <w:tcW w:w="98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15 </w:t>
            </w:r>
            <w:r/>
          </w:p>
        </w:tc>
        <w:tc>
          <w:tcPr>
            <w:tcMar>
              <w:left w:w="100" w:type="dxa"/>
              <w:top w:w="50" w:type="dxa"/>
            </w:tcMar>
            <w:tcW w:w="170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9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1.5 </w:t>
            </w:r>
            <w:r/>
          </w:p>
        </w:tc>
        <w:tc>
          <w:tcPr>
            <w:tcMar>
              <w:left w:w="100" w:type="dxa"/>
              <w:top w:w="50" w:type="dxa"/>
            </w:tcMar>
            <w:tcW w:w="266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6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</w:t>
            </w:r>
            <w:r/>
          </w:p>
        </w:tc>
        <w:tc>
          <w:tcPr>
            <w:tcMar>
              <w:left w:w="100" w:type="dxa"/>
              <w:top w:w="50" w:type="dxa"/>
            </w:tcMar>
            <w:tcW w:w="299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Происхождение человека – антропогенез</w:t>
            </w:r>
            <w:r/>
          </w:p>
        </w:tc>
        <w:tc>
          <w:tcPr>
            <w:tcMar>
              <w:left w:w="100" w:type="dxa"/>
              <w:top w:w="50" w:type="dxa"/>
            </w:tcMar>
            <w:tcW w:w="98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10 </w:t>
            </w:r>
            <w:r/>
          </w:p>
        </w:tc>
        <w:tc>
          <w:tcPr>
            <w:tcMar>
              <w:left w:w="100" w:type="dxa"/>
              <w:top w:w="50" w:type="dxa"/>
            </w:tcMar>
            <w:tcW w:w="170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9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266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6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</w:t>
            </w:r>
            <w:r/>
          </w:p>
        </w:tc>
        <w:tc>
          <w:tcPr>
            <w:tcMar>
              <w:left w:w="100" w:type="dxa"/>
              <w:top w:w="50" w:type="dxa"/>
            </w:tcMar>
            <w:tcW w:w="299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Экология — наука о взаимоотношениях организмов и надорганизменных систем с окружающей средой</w:t>
            </w:r>
            <w:r/>
          </w:p>
        </w:tc>
        <w:tc>
          <w:tcPr>
            <w:tcMar>
              <w:left w:w="100" w:type="dxa"/>
              <w:top w:w="50" w:type="dxa"/>
            </w:tcMar>
            <w:tcW w:w="98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3 </w:t>
            </w:r>
            <w:r/>
          </w:p>
        </w:tc>
        <w:tc>
          <w:tcPr>
            <w:tcMar>
              <w:left w:w="100" w:type="dxa"/>
              <w:top w:w="50" w:type="dxa"/>
            </w:tcMar>
            <w:tcW w:w="170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9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0.5 </w:t>
            </w:r>
            <w:r/>
          </w:p>
        </w:tc>
        <w:tc>
          <w:tcPr>
            <w:tcMar>
              <w:left w:w="100" w:type="dxa"/>
              <w:top w:w="50" w:type="dxa"/>
            </w:tcMar>
            <w:tcW w:w="266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6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7</w:t>
            </w:r>
            <w:r/>
          </w:p>
        </w:tc>
        <w:tc>
          <w:tcPr>
            <w:tcMar>
              <w:left w:w="100" w:type="dxa"/>
              <w:top w:w="50" w:type="dxa"/>
            </w:tcMar>
            <w:tcW w:w="299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Организмы и среда обитания</w:t>
            </w:r>
            <w:r/>
          </w:p>
        </w:tc>
        <w:tc>
          <w:tcPr>
            <w:tcMar>
              <w:left w:w="100" w:type="dxa"/>
              <w:top w:w="50" w:type="dxa"/>
            </w:tcMar>
            <w:tcW w:w="98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9 </w:t>
            </w:r>
            <w:r/>
          </w:p>
        </w:tc>
        <w:tc>
          <w:tcPr>
            <w:tcMar>
              <w:left w:w="100" w:type="dxa"/>
              <w:top w:w="50" w:type="dxa"/>
            </w:tcMar>
            <w:tcW w:w="170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9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1.5 </w:t>
            </w:r>
            <w:r/>
          </w:p>
        </w:tc>
        <w:tc>
          <w:tcPr>
            <w:tcMar>
              <w:left w:w="100" w:type="dxa"/>
              <w:top w:w="50" w:type="dxa"/>
            </w:tcMar>
            <w:tcW w:w="266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6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8</w:t>
            </w:r>
            <w:r/>
          </w:p>
        </w:tc>
        <w:tc>
          <w:tcPr>
            <w:tcMar>
              <w:left w:w="100" w:type="dxa"/>
              <w:top w:w="50" w:type="dxa"/>
            </w:tcMar>
            <w:tcW w:w="299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Экология видов и популяций</w:t>
            </w:r>
            <w:r/>
          </w:p>
        </w:tc>
        <w:tc>
          <w:tcPr>
            <w:tcMar>
              <w:left w:w="100" w:type="dxa"/>
              <w:top w:w="50" w:type="dxa"/>
            </w:tcMar>
            <w:tcW w:w="98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9 </w:t>
            </w:r>
            <w:r/>
          </w:p>
        </w:tc>
        <w:tc>
          <w:tcPr>
            <w:tcMar>
              <w:left w:w="100" w:type="dxa"/>
              <w:top w:w="50" w:type="dxa"/>
            </w:tcMar>
            <w:tcW w:w="170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9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0.5 </w:t>
            </w:r>
            <w:r/>
          </w:p>
        </w:tc>
        <w:tc>
          <w:tcPr>
            <w:tcMar>
              <w:left w:w="100" w:type="dxa"/>
              <w:top w:w="50" w:type="dxa"/>
            </w:tcMar>
            <w:tcW w:w="266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6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9</w:t>
            </w:r>
            <w:r/>
          </w:p>
        </w:tc>
        <w:tc>
          <w:tcPr>
            <w:tcMar>
              <w:left w:w="100" w:type="dxa"/>
              <w:top w:w="50" w:type="dxa"/>
            </w:tcMar>
            <w:tcW w:w="299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Экология сообществ. Экологические системы</w:t>
            </w:r>
            <w:r/>
          </w:p>
        </w:tc>
        <w:tc>
          <w:tcPr>
            <w:tcMar>
              <w:left w:w="100" w:type="dxa"/>
              <w:top w:w="50" w:type="dxa"/>
            </w:tcMar>
            <w:tcW w:w="98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12 </w:t>
            </w:r>
            <w:r/>
          </w:p>
        </w:tc>
        <w:tc>
          <w:tcPr>
            <w:tcMar>
              <w:left w:w="100" w:type="dxa"/>
              <w:top w:w="50" w:type="dxa"/>
            </w:tcMar>
            <w:tcW w:w="170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9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0.5 </w:t>
            </w:r>
            <w:r/>
          </w:p>
        </w:tc>
        <w:tc>
          <w:tcPr>
            <w:tcMar>
              <w:left w:w="100" w:type="dxa"/>
              <w:top w:w="50" w:type="dxa"/>
            </w:tcMar>
            <w:tcW w:w="266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6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10</w:t>
            </w:r>
            <w:r/>
          </w:p>
        </w:tc>
        <w:tc>
          <w:tcPr>
            <w:tcMar>
              <w:left w:w="100" w:type="dxa"/>
              <w:top w:w="50" w:type="dxa"/>
            </w:tcMar>
            <w:tcW w:w="299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Биосфера – глобальная экосистема</w:t>
            </w:r>
            <w:r/>
          </w:p>
        </w:tc>
        <w:tc>
          <w:tcPr>
            <w:tcMar>
              <w:left w:w="100" w:type="dxa"/>
              <w:top w:w="50" w:type="dxa"/>
            </w:tcMar>
            <w:tcW w:w="98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6 </w:t>
            </w:r>
            <w:r/>
          </w:p>
        </w:tc>
        <w:tc>
          <w:tcPr>
            <w:tcMar>
              <w:left w:w="100" w:type="dxa"/>
              <w:top w:w="50" w:type="dxa"/>
            </w:tcMar>
            <w:tcW w:w="170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9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66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6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11</w:t>
            </w:r>
            <w:r/>
          </w:p>
        </w:tc>
        <w:tc>
          <w:tcPr>
            <w:tcMar>
              <w:left w:w="100" w:type="dxa"/>
              <w:top w:w="50" w:type="dxa"/>
            </w:tcMar>
            <w:tcW w:w="299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Человек и окружающая среда</w:t>
            </w:r>
            <w:r/>
          </w:p>
        </w:tc>
        <w:tc>
          <w:tcPr>
            <w:tcMar>
              <w:left w:w="100" w:type="dxa"/>
              <w:top w:w="50" w:type="dxa"/>
            </w:tcMar>
            <w:tcW w:w="98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6 </w:t>
            </w:r>
            <w:r/>
          </w:p>
        </w:tc>
        <w:tc>
          <w:tcPr>
            <w:tcMar>
              <w:left w:w="100" w:type="dxa"/>
              <w:top w:w="50" w:type="dxa"/>
            </w:tcMar>
            <w:tcW w:w="170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9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66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6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12</w:t>
            </w:r>
            <w:r/>
          </w:p>
        </w:tc>
        <w:tc>
          <w:tcPr>
            <w:tcMar>
              <w:left w:w="100" w:type="dxa"/>
              <w:top w:w="50" w:type="dxa"/>
            </w:tcMar>
            <w:tcW w:w="299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Резервное время</w:t>
            </w:r>
            <w:r/>
          </w:p>
        </w:tc>
        <w:tc>
          <w:tcPr>
            <w:tcMar>
              <w:left w:w="100" w:type="dxa"/>
              <w:top w:w="50" w:type="dxa"/>
            </w:tcMar>
            <w:tcW w:w="98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8 </w:t>
            </w:r>
            <w:r/>
          </w:p>
        </w:tc>
        <w:tc>
          <w:tcPr>
            <w:tcMar>
              <w:left w:w="100" w:type="dxa"/>
              <w:top w:w="50" w:type="dxa"/>
            </w:tcMar>
            <w:tcW w:w="170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9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66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gridSpan w:val="2"/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ОБЩЕЕ КОЛИЧЕСТВО ЧАСОВ ПО ПРОГРАММЕ</w:t>
            </w:r>
            <w:r/>
          </w:p>
        </w:tc>
        <w:tc>
          <w:tcPr>
            <w:tcMar>
              <w:left w:w="100" w:type="dxa"/>
              <w:top w:w="50" w:type="dxa"/>
            </w:tcMar>
            <w:tcW w:w="154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102 </w:t>
            </w:r>
            <w:r/>
          </w:p>
        </w:tc>
        <w:tc>
          <w:tcPr>
            <w:tcMar>
              <w:left w:w="100" w:type="dxa"/>
              <w:top w:w="50" w:type="dxa"/>
            </w:tcMar>
            <w:tcW w:w="170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 </w:t>
            </w:r>
            <w:r/>
          </w:p>
        </w:tc>
        <w:tc>
          <w:tcPr>
            <w:tcMar>
              <w:left w:w="100" w:type="dxa"/>
              <w:top w:w="50" w:type="dxa"/>
            </w:tcMar>
            <w:tcW w:w="179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7.5 </w:t>
            </w:r>
            <w:r/>
          </w:p>
        </w:tc>
        <w:tc>
          <w:tcPr>
            <w:tcMar>
              <w:left w:w="100" w:type="dxa"/>
              <w:top w:w="50" w:type="dxa"/>
            </w:tcMar>
            <w:tcW w:w="2662" w:type="dxa"/>
            <w:vAlign w:val="center"/>
            <w:textDirection w:val="lrTb"/>
            <w:noWrap w:val="false"/>
          </w:tcPr>
          <w:p>
            <w:pPr>
              <w:jc w:val="left"/>
            </w:pPr>
            <w:r/>
            <w:r/>
          </w:p>
        </w:tc>
      </w:tr>
    </w:tbl>
    <w:p>
      <w:pPr>
        <w:sectPr>
          <w:footnotePr/>
          <w:endnotePr/>
          <w:type w:val="nextPage"/>
          <w:pgSz w:w="16383" w:h="11906" w:orient="landscape"/>
          <w:pgMar w:top="1134" w:right="850" w:bottom="1134" w:left="1701" w:header="709" w:footer="709" w:gutter="0"/>
          <w:cols w:num="1" w:sep="0" w:space="1701" w:equalWidth="1"/>
          <w:docGrid w:linePitch="360"/>
        </w:sectPr>
      </w:pPr>
      <w:r/>
      <w:r/>
    </w:p>
    <w:p>
      <w:pPr>
        <w:sectPr>
          <w:footnotePr/>
          <w:endnotePr/>
          <w:type w:val="nextPage"/>
          <w:pgSz w:w="16383" w:h="11906" w:orient="landscape"/>
          <w:pgMar w:top="1134" w:right="850" w:bottom="1134" w:left="1701" w:header="709" w:footer="709" w:gutter="0"/>
          <w:cols w:num="1" w:sep="0" w:space="1701" w:equalWidth="1"/>
          <w:docGrid w:linePitch="360"/>
        </w:sectPr>
      </w:pPr>
      <w:r/>
      <w:bookmarkStart w:id="14" w:name="block-97281477"/>
      <w:r/>
      <w:bookmarkEnd w:id="14"/>
      <w:r/>
      <w:bookmarkEnd w:id="13"/>
      <w:r/>
      <w:r/>
    </w:p>
    <w:p>
      <w:pPr>
        <w:ind w:left="120"/>
        <w:jc w:val="left"/>
        <w:spacing w:before="0" w:after="0"/>
      </w:pPr>
      <w:r/>
      <w:bookmarkStart w:id="15" w:name="block-97281473"/>
      <w:r>
        <w:rPr>
          <w:rFonts w:ascii="Times New Roman" w:hAnsi="Times New Roman"/>
          <w:b/>
          <w:i w:val="0"/>
          <w:color w:val="000000"/>
          <w:sz w:val="28"/>
        </w:rPr>
        <w:t xml:space="preserve"> ПОУРОЧНОЕ ПЛАНИРОВАНИЕ </w:t>
      </w:r>
      <w:r/>
    </w:p>
    <w:p>
      <w:pPr>
        <w:ind w:left="120"/>
        <w:jc w:val="left"/>
        <w:spacing w:before="0" w:after="0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 10 КЛАСС </w:t>
      </w:r>
      <w:r/>
    </w:p>
    <w:tbl>
      <w:tblPr>
        <w:tblW w:w="0" w:type="auto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634"/>
        <w:gridCol w:w="3200"/>
        <w:gridCol w:w="1110"/>
        <w:gridCol w:w="2095"/>
        <w:gridCol w:w="2242"/>
        <w:gridCol w:w="1578"/>
        <w:gridCol w:w="2735"/>
      </w:tblGrid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3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№ п/п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3520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Тема урока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gridSpan w:val="3"/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Количество часов</w:t>
            </w:r>
            <w:r/>
          </w:p>
        </w:tc>
        <w:tc>
          <w:tcPr>
            <w:tcMar>
              <w:left w:w="100" w:type="dxa"/>
              <w:top w:w="50" w:type="dxa"/>
            </w:tcMar>
            <w:tcW w:w="1104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Дата изучения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14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Электронные цифровые образовательные ресурсы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777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Всего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6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Контрольные работы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Практические работы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</w:t>
            </w:r>
            <w:r/>
          </w:p>
        </w:tc>
        <w:tc>
          <w:tcPr>
            <w:tcMar>
              <w:left w:w="100" w:type="dxa"/>
              <w:top w:w="50" w:type="dxa"/>
            </w:tcMar>
            <w:tcW w:w="352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Биология как комплексная наука и как часть современного общества</w:t>
            </w:r>
            <w:r/>
          </w:p>
        </w:tc>
        <w:tc>
          <w:tcPr>
            <w:tcMar>
              <w:left w:w="100" w:type="dxa"/>
              <w:top w:w="50" w:type="dxa"/>
            </w:tcMar>
            <w:tcW w:w="77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6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0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1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</w:t>
            </w:r>
            <w:r/>
          </w:p>
        </w:tc>
        <w:tc>
          <w:tcPr>
            <w:tcMar>
              <w:left w:w="100" w:type="dxa"/>
              <w:top w:w="50" w:type="dxa"/>
            </w:tcMar>
            <w:tcW w:w="352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Живые системы и их свойства</w:t>
            </w:r>
            <w:r/>
          </w:p>
        </w:tc>
        <w:tc>
          <w:tcPr>
            <w:tcMar>
              <w:left w:w="100" w:type="dxa"/>
              <w:top w:w="50" w:type="dxa"/>
            </w:tcMar>
            <w:tcW w:w="77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6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0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1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</w:t>
            </w:r>
            <w:r/>
          </w:p>
        </w:tc>
        <w:tc>
          <w:tcPr>
            <w:tcMar>
              <w:left w:w="100" w:type="dxa"/>
              <w:top w:w="50" w:type="dxa"/>
            </w:tcMar>
            <w:tcW w:w="352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Уровневая организация живых систем</w:t>
            </w:r>
            <w:r/>
          </w:p>
        </w:tc>
        <w:tc>
          <w:tcPr>
            <w:tcMar>
              <w:left w:w="100" w:type="dxa"/>
              <w:top w:w="50" w:type="dxa"/>
            </w:tcMar>
            <w:tcW w:w="77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6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0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1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</w:t>
            </w:r>
            <w:r/>
          </w:p>
        </w:tc>
        <w:tc>
          <w:tcPr>
            <w:tcMar>
              <w:left w:w="100" w:type="dxa"/>
              <w:top w:w="50" w:type="dxa"/>
            </w:tcMar>
            <w:tcW w:w="352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История открытия и изучения клетки. Клеточная теория</w:t>
            </w:r>
            <w:r/>
          </w:p>
        </w:tc>
        <w:tc>
          <w:tcPr>
            <w:tcMar>
              <w:left w:w="100" w:type="dxa"/>
              <w:top w:w="50" w:type="dxa"/>
            </w:tcMar>
            <w:tcW w:w="77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6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0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1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</w:t>
            </w:r>
            <w:r/>
          </w:p>
        </w:tc>
        <w:tc>
          <w:tcPr>
            <w:tcMar>
              <w:left w:w="100" w:type="dxa"/>
              <w:top w:w="50" w:type="dxa"/>
            </w:tcMar>
            <w:tcW w:w="352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Методы молекулярной и клеточной биологии. Практическая работа «Изучение методов клеточной биологии (хроматография, электрофорез, дифференциальное центрифугирование, ПЦР)»</w:t>
            </w:r>
            <w:r/>
          </w:p>
        </w:tc>
        <w:tc>
          <w:tcPr>
            <w:tcMar>
              <w:left w:w="100" w:type="dxa"/>
              <w:top w:w="50" w:type="dxa"/>
            </w:tcMar>
            <w:tcW w:w="77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6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0.5 </w:t>
            </w:r>
            <w:r/>
          </w:p>
        </w:tc>
        <w:tc>
          <w:tcPr>
            <w:tcMar>
              <w:left w:w="100" w:type="dxa"/>
              <w:top w:w="50" w:type="dxa"/>
            </w:tcMar>
            <w:tcW w:w="110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1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</w:t>
            </w:r>
            <w:r/>
          </w:p>
        </w:tc>
        <w:tc>
          <w:tcPr>
            <w:tcMar>
              <w:left w:w="100" w:type="dxa"/>
              <w:top w:w="50" w:type="dxa"/>
            </w:tcMar>
            <w:tcW w:w="352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Химический состав клетки</w:t>
            </w:r>
            <w:r/>
          </w:p>
        </w:tc>
        <w:tc>
          <w:tcPr>
            <w:tcMar>
              <w:left w:w="100" w:type="dxa"/>
              <w:top w:w="50" w:type="dxa"/>
            </w:tcMar>
            <w:tcW w:w="77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6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0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1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7</w:t>
            </w:r>
            <w:r/>
          </w:p>
        </w:tc>
        <w:tc>
          <w:tcPr>
            <w:tcMar>
              <w:left w:w="100" w:type="dxa"/>
              <w:top w:w="50" w:type="dxa"/>
            </w:tcMar>
            <w:tcW w:w="352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Минеральные вещества клетки, их биологическая роль</w:t>
            </w:r>
            <w:r/>
          </w:p>
        </w:tc>
        <w:tc>
          <w:tcPr>
            <w:tcMar>
              <w:left w:w="100" w:type="dxa"/>
              <w:top w:w="50" w:type="dxa"/>
            </w:tcMar>
            <w:tcW w:w="77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6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0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1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8</w:t>
            </w:r>
            <w:r/>
          </w:p>
        </w:tc>
        <w:tc>
          <w:tcPr>
            <w:tcMar>
              <w:left w:w="100" w:type="dxa"/>
              <w:top w:w="50" w:type="dxa"/>
            </w:tcMar>
            <w:tcW w:w="352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Органические вещества клетки — белки. Лабораторная работа «Обнаружение белков с помощью качественных реакций»</w:t>
            </w:r>
            <w:r/>
          </w:p>
        </w:tc>
        <w:tc>
          <w:tcPr>
            <w:tcMar>
              <w:left w:w="100" w:type="dxa"/>
              <w:top w:w="50" w:type="dxa"/>
            </w:tcMar>
            <w:tcW w:w="77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6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0.5 </w:t>
            </w:r>
            <w:r/>
          </w:p>
        </w:tc>
        <w:tc>
          <w:tcPr>
            <w:tcMar>
              <w:left w:w="100" w:type="dxa"/>
              <w:top w:w="50" w:type="dxa"/>
            </w:tcMar>
            <w:tcW w:w="110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1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9</w:t>
            </w:r>
            <w:r/>
          </w:p>
        </w:tc>
        <w:tc>
          <w:tcPr>
            <w:tcMar>
              <w:left w:w="100" w:type="dxa"/>
              <w:top w:w="50" w:type="dxa"/>
            </w:tcMar>
            <w:tcW w:w="352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Свойства, классификация и функции белков</w:t>
            </w:r>
            <w:r/>
          </w:p>
        </w:tc>
        <w:tc>
          <w:tcPr>
            <w:tcMar>
              <w:left w:w="100" w:type="dxa"/>
              <w:top w:w="50" w:type="dxa"/>
            </w:tcMar>
            <w:tcW w:w="77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6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0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1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10</w:t>
            </w:r>
            <w:r/>
          </w:p>
        </w:tc>
        <w:tc>
          <w:tcPr>
            <w:tcMar>
              <w:left w:w="100" w:type="dxa"/>
              <w:top w:w="50" w:type="dxa"/>
            </w:tcMar>
            <w:tcW w:w="352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Органические вещества клетки — углеводы</w:t>
            </w:r>
            <w:r/>
          </w:p>
        </w:tc>
        <w:tc>
          <w:tcPr>
            <w:tcMar>
              <w:left w:w="100" w:type="dxa"/>
              <w:top w:w="50" w:type="dxa"/>
            </w:tcMar>
            <w:tcW w:w="77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6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0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1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11</w:t>
            </w:r>
            <w:r/>
          </w:p>
        </w:tc>
        <w:tc>
          <w:tcPr>
            <w:tcMar>
              <w:left w:w="100" w:type="dxa"/>
              <w:top w:w="50" w:type="dxa"/>
            </w:tcMar>
            <w:tcW w:w="352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Органические вещества клетки — липиды</w:t>
            </w:r>
            <w:r/>
          </w:p>
        </w:tc>
        <w:tc>
          <w:tcPr>
            <w:tcMar>
              <w:left w:w="100" w:type="dxa"/>
              <w:top w:w="50" w:type="dxa"/>
            </w:tcMar>
            <w:tcW w:w="77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6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0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1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12</w:t>
            </w:r>
            <w:r/>
          </w:p>
        </w:tc>
        <w:tc>
          <w:tcPr>
            <w:tcMar>
              <w:left w:w="100" w:type="dxa"/>
              <w:top w:w="50" w:type="dxa"/>
            </w:tcMar>
            <w:tcW w:w="352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Нуклеиновые кислоты. ДНК и РНК. Лабораторная работа «Исследование нуклеиновых кислот, выделенных из клеток различных организмов»</w:t>
            </w:r>
            <w:r/>
          </w:p>
        </w:tc>
        <w:tc>
          <w:tcPr>
            <w:tcMar>
              <w:left w:w="100" w:type="dxa"/>
              <w:top w:w="50" w:type="dxa"/>
            </w:tcMar>
            <w:tcW w:w="77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6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0.5 </w:t>
            </w:r>
            <w:r/>
          </w:p>
        </w:tc>
        <w:tc>
          <w:tcPr>
            <w:tcMar>
              <w:left w:w="100" w:type="dxa"/>
              <w:top w:w="50" w:type="dxa"/>
            </w:tcMar>
            <w:tcW w:w="110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1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13</w:t>
            </w:r>
            <w:r/>
          </w:p>
        </w:tc>
        <w:tc>
          <w:tcPr>
            <w:tcMar>
              <w:left w:w="100" w:type="dxa"/>
              <w:top w:w="50" w:type="dxa"/>
            </w:tcMar>
            <w:tcW w:w="352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Строение и функции АТФ. Другие нуклеозидтрифосфаты (НТФ)</w:t>
            </w:r>
            <w:r/>
          </w:p>
        </w:tc>
        <w:tc>
          <w:tcPr>
            <w:tcMar>
              <w:left w:w="100" w:type="dxa"/>
              <w:top w:w="50" w:type="dxa"/>
            </w:tcMar>
            <w:tcW w:w="77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6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0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1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14</w:t>
            </w:r>
            <w:r/>
          </w:p>
        </w:tc>
        <w:tc>
          <w:tcPr>
            <w:tcMar>
              <w:left w:w="100" w:type="dxa"/>
              <w:top w:w="50" w:type="dxa"/>
            </w:tcMar>
            <w:tcW w:w="352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Секвенирование ДНК. Методы геномики, транскриптомики, протеомики</w:t>
            </w:r>
            <w:r/>
          </w:p>
        </w:tc>
        <w:tc>
          <w:tcPr>
            <w:tcMar>
              <w:left w:w="100" w:type="dxa"/>
              <w:top w:w="50" w:type="dxa"/>
            </w:tcMar>
            <w:tcW w:w="77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6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0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1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15</w:t>
            </w:r>
            <w:r/>
          </w:p>
        </w:tc>
        <w:tc>
          <w:tcPr>
            <w:tcMar>
              <w:left w:w="100" w:type="dxa"/>
              <w:top w:w="50" w:type="dxa"/>
            </w:tcMar>
            <w:tcW w:w="352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Методы структурной биологии</w:t>
            </w:r>
            <w:r/>
          </w:p>
        </w:tc>
        <w:tc>
          <w:tcPr>
            <w:tcMar>
              <w:left w:w="100" w:type="dxa"/>
              <w:top w:w="50" w:type="dxa"/>
            </w:tcMar>
            <w:tcW w:w="77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6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0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1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16</w:t>
            </w:r>
            <w:r/>
          </w:p>
        </w:tc>
        <w:tc>
          <w:tcPr>
            <w:tcMar>
              <w:left w:w="100" w:type="dxa"/>
              <w:top w:w="50" w:type="dxa"/>
            </w:tcMar>
            <w:tcW w:w="352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Типы клеток. Прокариотическая клетка</w:t>
            </w:r>
            <w:r/>
          </w:p>
        </w:tc>
        <w:tc>
          <w:tcPr>
            <w:tcMar>
              <w:left w:w="100" w:type="dxa"/>
              <w:top w:w="50" w:type="dxa"/>
            </w:tcMar>
            <w:tcW w:w="77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6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0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1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17</w:t>
            </w:r>
            <w:r/>
          </w:p>
        </w:tc>
        <w:tc>
          <w:tcPr>
            <w:tcMar>
              <w:left w:w="100" w:type="dxa"/>
              <w:top w:w="50" w:type="dxa"/>
            </w:tcMar>
            <w:tcW w:w="352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Строение эукариотической клетки. Практическая работа «Изучение свойств клеточной мембраны»</w:t>
            </w:r>
            <w:r/>
          </w:p>
        </w:tc>
        <w:tc>
          <w:tcPr>
            <w:tcMar>
              <w:left w:w="100" w:type="dxa"/>
              <w:top w:w="50" w:type="dxa"/>
            </w:tcMar>
            <w:tcW w:w="77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6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0.5 </w:t>
            </w:r>
            <w:r/>
          </w:p>
        </w:tc>
        <w:tc>
          <w:tcPr>
            <w:tcMar>
              <w:left w:w="100" w:type="dxa"/>
              <w:top w:w="50" w:type="dxa"/>
            </w:tcMar>
            <w:tcW w:w="110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1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18</w:t>
            </w:r>
            <w:r/>
          </w:p>
        </w:tc>
        <w:tc>
          <w:tcPr>
            <w:tcMar>
              <w:left w:w="100" w:type="dxa"/>
              <w:top w:w="50" w:type="dxa"/>
            </w:tcMar>
            <w:tcW w:w="352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Поверхностный аппарат клетки</w:t>
            </w:r>
            <w:r/>
          </w:p>
        </w:tc>
        <w:tc>
          <w:tcPr>
            <w:tcMar>
              <w:left w:w="100" w:type="dxa"/>
              <w:top w:w="50" w:type="dxa"/>
            </w:tcMar>
            <w:tcW w:w="77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6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0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1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19</w:t>
            </w:r>
            <w:r/>
          </w:p>
        </w:tc>
        <w:tc>
          <w:tcPr>
            <w:tcMar>
              <w:left w:w="100" w:type="dxa"/>
              <w:top w:w="50" w:type="dxa"/>
            </w:tcMar>
            <w:tcW w:w="352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Одномембранные органоиды клетки. Практическая работа «Изучение движения цитоплазмы в растительных клетках»</w:t>
            </w:r>
            <w:r/>
          </w:p>
        </w:tc>
        <w:tc>
          <w:tcPr>
            <w:tcMar>
              <w:left w:w="100" w:type="dxa"/>
              <w:top w:w="50" w:type="dxa"/>
            </w:tcMar>
            <w:tcW w:w="77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6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0.5 </w:t>
            </w:r>
            <w:r/>
          </w:p>
        </w:tc>
        <w:tc>
          <w:tcPr>
            <w:tcMar>
              <w:left w:w="100" w:type="dxa"/>
              <w:top w:w="50" w:type="dxa"/>
            </w:tcMar>
            <w:tcW w:w="110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1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20</w:t>
            </w:r>
            <w:r/>
          </w:p>
        </w:tc>
        <w:tc>
          <w:tcPr>
            <w:tcMar>
              <w:left w:w="100" w:type="dxa"/>
              <w:top w:w="50" w:type="dxa"/>
            </w:tcMar>
            <w:tcW w:w="352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Полуавтономные органоиды клетки: митохондрии, пластиды. Лабораторная работа «Исследование плазмолиза и деплазмолиза в растительных клетках»</w:t>
            </w:r>
            <w:r/>
          </w:p>
        </w:tc>
        <w:tc>
          <w:tcPr>
            <w:tcMar>
              <w:left w:w="100" w:type="dxa"/>
              <w:top w:w="50" w:type="dxa"/>
            </w:tcMar>
            <w:tcW w:w="77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6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0.5 </w:t>
            </w:r>
            <w:r/>
          </w:p>
        </w:tc>
        <w:tc>
          <w:tcPr>
            <w:tcMar>
              <w:left w:w="100" w:type="dxa"/>
              <w:top w:w="50" w:type="dxa"/>
            </w:tcMar>
            <w:tcW w:w="110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1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21</w:t>
            </w:r>
            <w:r/>
          </w:p>
        </w:tc>
        <w:tc>
          <w:tcPr>
            <w:tcMar>
              <w:left w:w="100" w:type="dxa"/>
              <w:top w:w="50" w:type="dxa"/>
            </w:tcMar>
            <w:tcW w:w="352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Немембранные органоиды клетки</w:t>
            </w:r>
            <w:r/>
          </w:p>
        </w:tc>
        <w:tc>
          <w:tcPr>
            <w:tcMar>
              <w:left w:w="100" w:type="dxa"/>
              <w:top w:w="50" w:type="dxa"/>
            </w:tcMar>
            <w:tcW w:w="77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6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0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1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22</w:t>
            </w:r>
            <w:r/>
          </w:p>
        </w:tc>
        <w:tc>
          <w:tcPr>
            <w:tcMar>
              <w:left w:w="100" w:type="dxa"/>
              <w:top w:w="50" w:type="dxa"/>
            </w:tcMar>
            <w:tcW w:w="352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Строение и функции ядра</w:t>
            </w:r>
            <w:r/>
          </w:p>
        </w:tc>
        <w:tc>
          <w:tcPr>
            <w:tcMar>
              <w:left w:w="100" w:type="dxa"/>
              <w:top w:w="50" w:type="dxa"/>
            </w:tcMar>
            <w:tcW w:w="77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6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0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1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23</w:t>
            </w:r>
            <w:r/>
          </w:p>
        </w:tc>
        <w:tc>
          <w:tcPr>
            <w:tcMar>
              <w:left w:w="100" w:type="dxa"/>
              <w:top w:w="50" w:type="dxa"/>
            </w:tcMar>
            <w:tcW w:w="352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Сравнительная характеристика клеток эукариот. Лабораторная работа «Изучение строения клеток различных организмов»</w:t>
            </w:r>
            <w:r/>
          </w:p>
        </w:tc>
        <w:tc>
          <w:tcPr>
            <w:tcMar>
              <w:left w:w="100" w:type="dxa"/>
              <w:top w:w="50" w:type="dxa"/>
            </w:tcMar>
            <w:tcW w:w="77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6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0.5 </w:t>
            </w:r>
            <w:r/>
          </w:p>
        </w:tc>
        <w:tc>
          <w:tcPr>
            <w:tcMar>
              <w:left w:w="100" w:type="dxa"/>
              <w:top w:w="50" w:type="dxa"/>
            </w:tcMar>
            <w:tcW w:w="110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1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24</w:t>
            </w:r>
            <w:r/>
          </w:p>
        </w:tc>
        <w:tc>
          <w:tcPr>
            <w:tcMar>
              <w:left w:w="100" w:type="dxa"/>
              <w:top w:w="50" w:type="dxa"/>
            </w:tcMar>
            <w:tcW w:w="352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Ассимиляция и диссимиляция — две стороны метаболизма. Типы обмена веществ. Лабораторная работа «Изучение каталитической активности ферментов (на примере амилазы или каталазы)»</w:t>
            </w:r>
            <w:r/>
          </w:p>
        </w:tc>
        <w:tc>
          <w:tcPr>
            <w:tcMar>
              <w:left w:w="100" w:type="dxa"/>
              <w:top w:w="50" w:type="dxa"/>
            </w:tcMar>
            <w:tcW w:w="77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6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0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1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25</w:t>
            </w:r>
            <w:r/>
          </w:p>
        </w:tc>
        <w:tc>
          <w:tcPr>
            <w:tcMar>
              <w:left w:w="100" w:type="dxa"/>
              <w:top w:w="50" w:type="dxa"/>
            </w:tcMar>
            <w:tcW w:w="352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Ферментативный характер реакций клеточного метаболизма. Лабораторная работа «Изучение ферментативного расщепления пероксида водорода в растительных и животных клетках»</w:t>
            </w:r>
            <w:r/>
          </w:p>
        </w:tc>
        <w:tc>
          <w:tcPr>
            <w:tcMar>
              <w:left w:w="100" w:type="dxa"/>
              <w:top w:w="50" w:type="dxa"/>
            </w:tcMar>
            <w:tcW w:w="77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6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0.5 </w:t>
            </w:r>
            <w:r/>
          </w:p>
        </w:tc>
        <w:tc>
          <w:tcPr>
            <w:tcMar>
              <w:left w:w="100" w:type="dxa"/>
              <w:top w:w="50" w:type="dxa"/>
            </w:tcMar>
            <w:tcW w:w="110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1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26</w:t>
            </w:r>
            <w:r/>
          </w:p>
        </w:tc>
        <w:tc>
          <w:tcPr>
            <w:tcMar>
              <w:left w:w="100" w:type="dxa"/>
              <w:top w:w="50" w:type="dxa"/>
            </w:tcMar>
            <w:tcW w:w="352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Белки-активаторы и белки-ингибиторы</w:t>
            </w:r>
            <w:r/>
          </w:p>
        </w:tc>
        <w:tc>
          <w:tcPr>
            <w:tcMar>
              <w:left w:w="100" w:type="dxa"/>
              <w:top w:w="50" w:type="dxa"/>
            </w:tcMar>
            <w:tcW w:w="77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6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0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1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27</w:t>
            </w:r>
            <w:r/>
          </w:p>
        </w:tc>
        <w:tc>
          <w:tcPr>
            <w:tcMar>
              <w:left w:w="100" w:type="dxa"/>
              <w:top w:w="50" w:type="dxa"/>
            </w:tcMar>
            <w:tcW w:w="352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Автотрофный тип обмена веществ</w:t>
            </w:r>
            <w:r/>
          </w:p>
        </w:tc>
        <w:tc>
          <w:tcPr>
            <w:tcMar>
              <w:left w:w="100" w:type="dxa"/>
              <w:top w:w="50" w:type="dxa"/>
            </w:tcMar>
            <w:tcW w:w="77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6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0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1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28</w:t>
            </w:r>
            <w:r/>
          </w:p>
        </w:tc>
        <w:tc>
          <w:tcPr>
            <w:tcMar>
              <w:left w:w="100" w:type="dxa"/>
              <w:top w:w="50" w:type="dxa"/>
            </w:tcMar>
            <w:tcW w:w="352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Фотосинтез</w:t>
            </w:r>
            <w:r/>
          </w:p>
        </w:tc>
        <w:tc>
          <w:tcPr>
            <w:tcMar>
              <w:left w:w="100" w:type="dxa"/>
              <w:top w:w="50" w:type="dxa"/>
            </w:tcMar>
            <w:tcW w:w="77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6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0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1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29</w:t>
            </w:r>
            <w:r/>
          </w:p>
        </w:tc>
        <w:tc>
          <w:tcPr>
            <w:tcMar>
              <w:left w:w="100" w:type="dxa"/>
              <w:top w:w="50" w:type="dxa"/>
            </w:tcMar>
            <w:tcW w:w="352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Хемосинтез. Лабораторная работа «Сравнение процессов фотосинтеза и хемосинтеза»</w:t>
            </w:r>
            <w:r/>
          </w:p>
        </w:tc>
        <w:tc>
          <w:tcPr>
            <w:tcMar>
              <w:left w:w="100" w:type="dxa"/>
              <w:top w:w="50" w:type="dxa"/>
            </w:tcMar>
            <w:tcW w:w="77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6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0.5 </w:t>
            </w:r>
            <w:r/>
          </w:p>
        </w:tc>
        <w:tc>
          <w:tcPr>
            <w:tcMar>
              <w:left w:w="100" w:type="dxa"/>
              <w:top w:w="50" w:type="dxa"/>
            </w:tcMar>
            <w:tcW w:w="110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1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30</w:t>
            </w:r>
            <w:r/>
          </w:p>
        </w:tc>
        <w:tc>
          <w:tcPr>
            <w:tcMar>
              <w:left w:w="100" w:type="dxa"/>
              <w:top w:w="50" w:type="dxa"/>
            </w:tcMar>
            <w:tcW w:w="352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Анаэробные организмы. Виды брожения. Лабораторная работа «Сравнение процессов брожения и дыхания»</w:t>
            </w:r>
            <w:r/>
          </w:p>
        </w:tc>
        <w:tc>
          <w:tcPr>
            <w:tcMar>
              <w:left w:w="100" w:type="dxa"/>
              <w:top w:w="50" w:type="dxa"/>
            </w:tcMar>
            <w:tcW w:w="77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6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0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1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31</w:t>
            </w:r>
            <w:r/>
          </w:p>
        </w:tc>
        <w:tc>
          <w:tcPr>
            <w:tcMar>
              <w:left w:w="100" w:type="dxa"/>
              <w:top w:w="50" w:type="dxa"/>
            </w:tcMar>
            <w:tcW w:w="352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Аэробные организмы. Этапы энергетического обмена. Энергия мембранного градиента протонов. Синтез АТФ: Работа протонной АТФ-синтазы</w:t>
            </w:r>
            <w:r/>
          </w:p>
        </w:tc>
        <w:tc>
          <w:tcPr>
            <w:tcMar>
              <w:left w:w="100" w:type="dxa"/>
              <w:top w:w="50" w:type="dxa"/>
            </w:tcMar>
            <w:tcW w:w="77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6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0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1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32</w:t>
            </w:r>
            <w:r/>
          </w:p>
        </w:tc>
        <w:tc>
          <w:tcPr>
            <w:tcMar>
              <w:left w:w="100" w:type="dxa"/>
              <w:top w:w="50" w:type="dxa"/>
            </w:tcMar>
            <w:tcW w:w="352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Обобщение и систематизация знаний по теме "Обмен веществ и превращение энергии в клетке" / Контрольная работа по теме "Обмен веществ и превращение энергии в клетке"</w:t>
            </w:r>
            <w:r/>
          </w:p>
        </w:tc>
        <w:tc>
          <w:tcPr>
            <w:tcMar>
              <w:left w:w="100" w:type="dxa"/>
              <w:top w:w="50" w:type="dxa"/>
            </w:tcMar>
            <w:tcW w:w="77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6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0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1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33</w:t>
            </w:r>
            <w:r/>
          </w:p>
        </w:tc>
        <w:tc>
          <w:tcPr>
            <w:tcMar>
              <w:left w:w="100" w:type="dxa"/>
              <w:top w:w="50" w:type="dxa"/>
            </w:tcMar>
            <w:tcW w:w="352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Реакции матричного синтеза</w:t>
            </w:r>
            <w:r/>
          </w:p>
        </w:tc>
        <w:tc>
          <w:tcPr>
            <w:tcMar>
              <w:left w:w="100" w:type="dxa"/>
              <w:top w:w="50" w:type="dxa"/>
            </w:tcMar>
            <w:tcW w:w="77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6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0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1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34</w:t>
            </w:r>
            <w:r/>
          </w:p>
        </w:tc>
        <w:tc>
          <w:tcPr>
            <w:tcMar>
              <w:left w:w="100" w:type="dxa"/>
              <w:top w:w="50" w:type="dxa"/>
            </w:tcMar>
            <w:tcW w:w="352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Транскрипция — матричный синтез РНК</w:t>
            </w:r>
            <w:r/>
          </w:p>
        </w:tc>
        <w:tc>
          <w:tcPr>
            <w:tcMar>
              <w:left w:w="100" w:type="dxa"/>
              <w:top w:w="50" w:type="dxa"/>
            </w:tcMar>
            <w:tcW w:w="77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6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0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1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35</w:t>
            </w:r>
            <w:r/>
          </w:p>
        </w:tc>
        <w:tc>
          <w:tcPr>
            <w:tcMar>
              <w:left w:w="100" w:type="dxa"/>
              <w:top w:w="50" w:type="dxa"/>
            </w:tcMar>
            <w:tcW w:w="352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Трансляция и её этапы</w:t>
            </w:r>
            <w:r/>
          </w:p>
        </w:tc>
        <w:tc>
          <w:tcPr>
            <w:tcMar>
              <w:left w:w="100" w:type="dxa"/>
              <w:top w:w="50" w:type="dxa"/>
            </w:tcMar>
            <w:tcW w:w="77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6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0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1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36</w:t>
            </w:r>
            <w:r/>
          </w:p>
        </w:tc>
        <w:tc>
          <w:tcPr>
            <w:tcMar>
              <w:left w:w="100" w:type="dxa"/>
              <w:top w:w="50" w:type="dxa"/>
            </w:tcMar>
            <w:tcW w:w="352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Кодирование аминокислот. Роль рибосом в биосинтезе белка</w:t>
            </w:r>
            <w:r/>
          </w:p>
        </w:tc>
        <w:tc>
          <w:tcPr>
            <w:tcMar>
              <w:left w:w="100" w:type="dxa"/>
              <w:top w:w="50" w:type="dxa"/>
            </w:tcMar>
            <w:tcW w:w="77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6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0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1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37</w:t>
            </w:r>
            <w:r/>
          </w:p>
        </w:tc>
        <w:tc>
          <w:tcPr>
            <w:tcMar>
              <w:left w:w="100" w:type="dxa"/>
              <w:top w:w="50" w:type="dxa"/>
            </w:tcMar>
            <w:tcW w:w="352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Организация генома у прокариот и эукариот</w:t>
            </w:r>
            <w:r/>
          </w:p>
        </w:tc>
        <w:tc>
          <w:tcPr>
            <w:tcMar>
              <w:left w:w="100" w:type="dxa"/>
              <w:top w:w="50" w:type="dxa"/>
            </w:tcMar>
            <w:tcW w:w="77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6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0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1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38</w:t>
            </w:r>
            <w:r/>
          </w:p>
        </w:tc>
        <w:tc>
          <w:tcPr>
            <w:tcMar>
              <w:left w:w="100" w:type="dxa"/>
              <w:top w:w="50" w:type="dxa"/>
            </w:tcMar>
            <w:tcW w:w="352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Молекулярные механизмы экспрессии генов у эукариот</w:t>
            </w:r>
            <w:r/>
          </w:p>
        </w:tc>
        <w:tc>
          <w:tcPr>
            <w:tcMar>
              <w:left w:w="100" w:type="dxa"/>
              <w:top w:w="50" w:type="dxa"/>
            </w:tcMar>
            <w:tcW w:w="77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6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0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1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39</w:t>
            </w:r>
            <w:r/>
          </w:p>
        </w:tc>
        <w:tc>
          <w:tcPr>
            <w:tcMar>
              <w:left w:w="100" w:type="dxa"/>
              <w:top w:w="50" w:type="dxa"/>
            </w:tcMar>
            <w:tcW w:w="352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Вирусы — неклеточные формы жизни и облигатные паразиты. Практическая работа «Создание модели вируса»</w:t>
            </w:r>
            <w:r/>
          </w:p>
        </w:tc>
        <w:tc>
          <w:tcPr>
            <w:tcMar>
              <w:left w:w="100" w:type="dxa"/>
              <w:top w:w="50" w:type="dxa"/>
            </w:tcMar>
            <w:tcW w:w="77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6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0.5 </w:t>
            </w:r>
            <w:r/>
          </w:p>
        </w:tc>
        <w:tc>
          <w:tcPr>
            <w:tcMar>
              <w:left w:w="100" w:type="dxa"/>
              <w:top w:w="50" w:type="dxa"/>
            </w:tcMar>
            <w:tcW w:w="110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1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40</w:t>
            </w:r>
            <w:r/>
          </w:p>
        </w:tc>
        <w:tc>
          <w:tcPr>
            <w:tcMar>
              <w:left w:w="100" w:type="dxa"/>
              <w:top w:w="50" w:type="dxa"/>
            </w:tcMar>
            <w:tcW w:w="352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Вирусные заболевания человека, животных, растений</w:t>
            </w:r>
            <w:r/>
          </w:p>
        </w:tc>
        <w:tc>
          <w:tcPr>
            <w:tcMar>
              <w:left w:w="100" w:type="dxa"/>
              <w:top w:w="50" w:type="dxa"/>
            </w:tcMar>
            <w:tcW w:w="77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6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0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1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41</w:t>
            </w:r>
            <w:r/>
          </w:p>
        </w:tc>
        <w:tc>
          <w:tcPr>
            <w:tcMar>
              <w:left w:w="100" w:type="dxa"/>
              <w:top w:w="50" w:type="dxa"/>
            </w:tcMar>
            <w:tcW w:w="352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Нанотехнологии в биологии и медицине</w:t>
            </w:r>
            <w:r/>
          </w:p>
        </w:tc>
        <w:tc>
          <w:tcPr>
            <w:tcMar>
              <w:left w:w="100" w:type="dxa"/>
              <w:top w:w="50" w:type="dxa"/>
            </w:tcMar>
            <w:tcW w:w="77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6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0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1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42</w:t>
            </w:r>
            <w:r/>
          </w:p>
        </w:tc>
        <w:tc>
          <w:tcPr>
            <w:tcMar>
              <w:left w:w="100" w:type="dxa"/>
              <w:top w:w="50" w:type="dxa"/>
            </w:tcMar>
            <w:tcW w:w="352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Жизненный цикл клетки</w:t>
            </w:r>
            <w:r/>
          </w:p>
        </w:tc>
        <w:tc>
          <w:tcPr>
            <w:tcMar>
              <w:left w:w="100" w:type="dxa"/>
              <w:top w:w="50" w:type="dxa"/>
            </w:tcMar>
            <w:tcW w:w="77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6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0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1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43</w:t>
            </w:r>
            <w:r/>
          </w:p>
        </w:tc>
        <w:tc>
          <w:tcPr>
            <w:tcMar>
              <w:left w:w="100" w:type="dxa"/>
              <w:top w:w="50" w:type="dxa"/>
            </w:tcMar>
            <w:tcW w:w="352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Матричный синтез ДНК</w:t>
            </w:r>
            <w:r/>
          </w:p>
        </w:tc>
        <w:tc>
          <w:tcPr>
            <w:tcMar>
              <w:left w:w="100" w:type="dxa"/>
              <w:top w:w="50" w:type="dxa"/>
            </w:tcMar>
            <w:tcW w:w="77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6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0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1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44</w:t>
            </w:r>
            <w:r/>
          </w:p>
        </w:tc>
        <w:tc>
          <w:tcPr>
            <w:tcMar>
              <w:left w:w="100" w:type="dxa"/>
              <w:top w:w="50" w:type="dxa"/>
            </w:tcMar>
            <w:tcW w:w="352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Хромосомы. Лабораторная работа «Изучение хромосом на готовых микропрепаратах»</w:t>
            </w:r>
            <w:r/>
          </w:p>
        </w:tc>
        <w:tc>
          <w:tcPr>
            <w:tcMar>
              <w:left w:w="100" w:type="dxa"/>
              <w:top w:w="50" w:type="dxa"/>
            </w:tcMar>
            <w:tcW w:w="77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6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0.5 </w:t>
            </w:r>
            <w:r/>
          </w:p>
        </w:tc>
        <w:tc>
          <w:tcPr>
            <w:tcMar>
              <w:left w:w="100" w:type="dxa"/>
              <w:top w:w="50" w:type="dxa"/>
            </w:tcMar>
            <w:tcW w:w="110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1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45</w:t>
            </w:r>
            <w:r/>
          </w:p>
        </w:tc>
        <w:tc>
          <w:tcPr>
            <w:tcMar>
              <w:left w:w="100" w:type="dxa"/>
              <w:top w:w="50" w:type="dxa"/>
            </w:tcMar>
            <w:tcW w:w="352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Деление клетки — митоз</w:t>
            </w:r>
            <w:r/>
          </w:p>
        </w:tc>
        <w:tc>
          <w:tcPr>
            <w:tcMar>
              <w:left w:w="100" w:type="dxa"/>
              <w:top w:w="50" w:type="dxa"/>
            </w:tcMar>
            <w:tcW w:w="77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6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0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1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46</w:t>
            </w:r>
            <w:r/>
          </w:p>
        </w:tc>
        <w:tc>
          <w:tcPr>
            <w:tcMar>
              <w:left w:w="100" w:type="dxa"/>
              <w:top w:w="50" w:type="dxa"/>
            </w:tcMar>
            <w:tcW w:w="352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Типы клеток. Кариокинез и цитокинез. Регуляция жизненного цикла клеток. Лабораторная работа «Наблюдение митоза в клетках кончика корешка лука (на готовых микропрепаратах)»</w:t>
            </w:r>
            <w:r/>
          </w:p>
        </w:tc>
        <w:tc>
          <w:tcPr>
            <w:tcMar>
              <w:left w:w="100" w:type="dxa"/>
              <w:top w:w="50" w:type="dxa"/>
            </w:tcMar>
            <w:tcW w:w="77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6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0.5 </w:t>
            </w:r>
            <w:r/>
          </w:p>
        </w:tc>
        <w:tc>
          <w:tcPr>
            <w:tcMar>
              <w:left w:w="100" w:type="dxa"/>
              <w:top w:w="50" w:type="dxa"/>
            </w:tcMar>
            <w:tcW w:w="110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1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47</w:t>
            </w:r>
            <w:r/>
          </w:p>
        </w:tc>
        <w:tc>
          <w:tcPr>
            <w:tcMar>
              <w:left w:w="100" w:type="dxa"/>
              <w:top w:w="50" w:type="dxa"/>
            </w:tcMar>
            <w:tcW w:w="352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Обобщение и систематизация знаний по темам "Наследственная информация и реализация ее в клетке", "Жизненный цикл клетки" / Контрольная работа по теме "Реакции матричного синтеза"</w:t>
            </w:r>
            <w:r/>
          </w:p>
        </w:tc>
        <w:tc>
          <w:tcPr>
            <w:tcMar>
              <w:left w:w="100" w:type="dxa"/>
              <w:top w:w="50" w:type="dxa"/>
            </w:tcMar>
            <w:tcW w:w="77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6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0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1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48</w:t>
            </w:r>
            <w:r/>
          </w:p>
        </w:tc>
        <w:tc>
          <w:tcPr>
            <w:tcMar>
              <w:left w:w="100" w:type="dxa"/>
              <w:top w:w="50" w:type="dxa"/>
            </w:tcMar>
            <w:tcW w:w="352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Организм как единое целое</w:t>
            </w:r>
            <w:r/>
          </w:p>
        </w:tc>
        <w:tc>
          <w:tcPr>
            <w:tcMar>
              <w:left w:w="100" w:type="dxa"/>
              <w:top w:w="50" w:type="dxa"/>
            </w:tcMar>
            <w:tcW w:w="77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6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0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1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49</w:t>
            </w:r>
            <w:r/>
          </w:p>
        </w:tc>
        <w:tc>
          <w:tcPr>
            <w:tcMar>
              <w:left w:w="100" w:type="dxa"/>
              <w:top w:w="50" w:type="dxa"/>
            </w:tcMar>
            <w:tcW w:w="352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Ткани растений. Лабораторная работа «Изучение тканей растений»</w:t>
            </w:r>
            <w:r/>
          </w:p>
        </w:tc>
        <w:tc>
          <w:tcPr>
            <w:tcMar>
              <w:left w:w="100" w:type="dxa"/>
              <w:top w:w="50" w:type="dxa"/>
            </w:tcMar>
            <w:tcW w:w="77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6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0.5 </w:t>
            </w:r>
            <w:r/>
          </w:p>
        </w:tc>
        <w:tc>
          <w:tcPr>
            <w:tcMar>
              <w:left w:w="100" w:type="dxa"/>
              <w:top w:w="50" w:type="dxa"/>
            </w:tcMar>
            <w:tcW w:w="110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1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50</w:t>
            </w:r>
            <w:r/>
          </w:p>
        </w:tc>
        <w:tc>
          <w:tcPr>
            <w:tcMar>
              <w:left w:w="100" w:type="dxa"/>
              <w:top w:w="50" w:type="dxa"/>
            </w:tcMar>
            <w:tcW w:w="352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Ткани животных и человека. Лабораторная работа «Изучение тканей животных»</w:t>
            </w:r>
            <w:r/>
          </w:p>
        </w:tc>
        <w:tc>
          <w:tcPr>
            <w:tcMar>
              <w:left w:w="100" w:type="dxa"/>
              <w:top w:w="50" w:type="dxa"/>
            </w:tcMar>
            <w:tcW w:w="77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6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0.5 </w:t>
            </w:r>
            <w:r/>
          </w:p>
        </w:tc>
        <w:tc>
          <w:tcPr>
            <w:tcMar>
              <w:left w:w="100" w:type="dxa"/>
              <w:top w:w="50" w:type="dxa"/>
            </w:tcMar>
            <w:tcW w:w="110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1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51</w:t>
            </w:r>
            <w:r/>
          </w:p>
        </w:tc>
        <w:tc>
          <w:tcPr>
            <w:tcMar>
              <w:left w:w="100" w:type="dxa"/>
              <w:top w:w="50" w:type="dxa"/>
            </w:tcMar>
            <w:tcW w:w="352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Органы. Системы органов. Лабораторная работа «Изучение органов цветкового растения»</w:t>
            </w:r>
            <w:r/>
          </w:p>
        </w:tc>
        <w:tc>
          <w:tcPr>
            <w:tcMar>
              <w:left w:w="100" w:type="dxa"/>
              <w:top w:w="50" w:type="dxa"/>
            </w:tcMar>
            <w:tcW w:w="77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6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0.5 </w:t>
            </w:r>
            <w:r/>
          </w:p>
        </w:tc>
        <w:tc>
          <w:tcPr>
            <w:tcMar>
              <w:left w:w="100" w:type="dxa"/>
              <w:top w:w="50" w:type="dxa"/>
            </w:tcMar>
            <w:tcW w:w="110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1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52</w:t>
            </w:r>
            <w:r/>
          </w:p>
        </w:tc>
        <w:tc>
          <w:tcPr>
            <w:tcMar>
              <w:left w:w="100" w:type="dxa"/>
              <w:top w:w="50" w:type="dxa"/>
            </w:tcMar>
            <w:tcW w:w="352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Опора тела организмов</w:t>
            </w:r>
            <w:r/>
          </w:p>
        </w:tc>
        <w:tc>
          <w:tcPr>
            <w:tcMar>
              <w:left w:w="100" w:type="dxa"/>
              <w:top w:w="50" w:type="dxa"/>
            </w:tcMar>
            <w:tcW w:w="77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6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0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1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53</w:t>
            </w:r>
            <w:r/>
          </w:p>
        </w:tc>
        <w:tc>
          <w:tcPr>
            <w:tcMar>
              <w:left w:w="100" w:type="dxa"/>
              <w:top w:w="50" w:type="dxa"/>
            </w:tcMar>
            <w:tcW w:w="352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Движение организмов</w:t>
            </w:r>
            <w:r/>
          </w:p>
        </w:tc>
        <w:tc>
          <w:tcPr>
            <w:tcMar>
              <w:left w:w="100" w:type="dxa"/>
              <w:top w:w="50" w:type="dxa"/>
            </w:tcMar>
            <w:tcW w:w="77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6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0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1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54</w:t>
            </w:r>
            <w:r/>
          </w:p>
        </w:tc>
        <w:tc>
          <w:tcPr>
            <w:tcMar>
              <w:left w:w="100" w:type="dxa"/>
              <w:top w:w="50" w:type="dxa"/>
            </w:tcMar>
            <w:tcW w:w="352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Питание организмов</w:t>
            </w:r>
            <w:r/>
          </w:p>
        </w:tc>
        <w:tc>
          <w:tcPr>
            <w:tcMar>
              <w:left w:w="100" w:type="dxa"/>
              <w:top w:w="50" w:type="dxa"/>
            </w:tcMar>
            <w:tcW w:w="77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6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0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1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55</w:t>
            </w:r>
            <w:r/>
          </w:p>
        </w:tc>
        <w:tc>
          <w:tcPr>
            <w:tcMar>
              <w:left w:w="100" w:type="dxa"/>
              <w:top w:w="50" w:type="dxa"/>
            </w:tcMar>
            <w:tcW w:w="352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Питание позвоночных животных. Пищеварительная система человека</w:t>
            </w:r>
            <w:r/>
          </w:p>
        </w:tc>
        <w:tc>
          <w:tcPr>
            <w:tcMar>
              <w:left w:w="100" w:type="dxa"/>
              <w:top w:w="50" w:type="dxa"/>
            </w:tcMar>
            <w:tcW w:w="77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6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0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1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56</w:t>
            </w:r>
            <w:r/>
          </w:p>
        </w:tc>
        <w:tc>
          <w:tcPr>
            <w:tcMar>
              <w:left w:w="100" w:type="dxa"/>
              <w:top w:w="50" w:type="dxa"/>
            </w:tcMar>
            <w:tcW w:w="352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Дыхание организмов</w:t>
            </w:r>
            <w:r/>
          </w:p>
        </w:tc>
        <w:tc>
          <w:tcPr>
            <w:tcMar>
              <w:left w:w="100" w:type="dxa"/>
              <w:top w:w="50" w:type="dxa"/>
            </w:tcMar>
            <w:tcW w:w="77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6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0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1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57</w:t>
            </w:r>
            <w:r/>
          </w:p>
        </w:tc>
        <w:tc>
          <w:tcPr>
            <w:tcMar>
              <w:left w:w="100" w:type="dxa"/>
              <w:top w:w="50" w:type="dxa"/>
            </w:tcMar>
            <w:tcW w:w="352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Дыхание позвоночных животных и человека</w:t>
            </w:r>
            <w:r/>
          </w:p>
        </w:tc>
        <w:tc>
          <w:tcPr>
            <w:tcMar>
              <w:left w:w="100" w:type="dxa"/>
              <w:top w:w="50" w:type="dxa"/>
            </w:tcMar>
            <w:tcW w:w="77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6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0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1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58</w:t>
            </w:r>
            <w:r/>
          </w:p>
        </w:tc>
        <w:tc>
          <w:tcPr>
            <w:tcMar>
              <w:left w:w="100" w:type="dxa"/>
              <w:top w:w="50" w:type="dxa"/>
            </w:tcMar>
            <w:tcW w:w="352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Транспорт веществ у организмов</w:t>
            </w:r>
            <w:r/>
          </w:p>
        </w:tc>
        <w:tc>
          <w:tcPr>
            <w:tcMar>
              <w:left w:w="100" w:type="dxa"/>
              <w:top w:w="50" w:type="dxa"/>
            </w:tcMar>
            <w:tcW w:w="77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6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0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1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59</w:t>
            </w:r>
            <w:r/>
          </w:p>
        </w:tc>
        <w:tc>
          <w:tcPr>
            <w:tcMar>
              <w:left w:w="100" w:type="dxa"/>
              <w:top w:w="50" w:type="dxa"/>
            </w:tcMar>
            <w:tcW w:w="352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Кровеносная система позвоночных животных и человека</w:t>
            </w:r>
            <w:r/>
          </w:p>
        </w:tc>
        <w:tc>
          <w:tcPr>
            <w:tcMar>
              <w:left w:w="100" w:type="dxa"/>
              <w:top w:w="50" w:type="dxa"/>
            </w:tcMar>
            <w:tcW w:w="77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6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0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1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60</w:t>
            </w:r>
            <w:r/>
          </w:p>
        </w:tc>
        <w:tc>
          <w:tcPr>
            <w:tcMar>
              <w:left w:w="100" w:type="dxa"/>
              <w:top w:w="50" w:type="dxa"/>
            </w:tcMar>
            <w:tcW w:w="352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Выделение у организмов</w:t>
            </w:r>
            <w:r/>
          </w:p>
        </w:tc>
        <w:tc>
          <w:tcPr>
            <w:tcMar>
              <w:left w:w="100" w:type="dxa"/>
              <w:top w:w="50" w:type="dxa"/>
            </w:tcMar>
            <w:tcW w:w="77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6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0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1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61</w:t>
            </w:r>
            <w:r/>
          </w:p>
        </w:tc>
        <w:tc>
          <w:tcPr>
            <w:tcMar>
              <w:left w:w="100" w:type="dxa"/>
              <w:top w:w="50" w:type="dxa"/>
            </w:tcMar>
            <w:tcW w:w="352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Защита у организмов</w:t>
            </w:r>
            <w:r/>
          </w:p>
        </w:tc>
        <w:tc>
          <w:tcPr>
            <w:tcMar>
              <w:left w:w="100" w:type="dxa"/>
              <w:top w:w="50" w:type="dxa"/>
            </w:tcMar>
            <w:tcW w:w="77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6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0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1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62</w:t>
            </w:r>
            <w:r/>
          </w:p>
        </w:tc>
        <w:tc>
          <w:tcPr>
            <w:tcMar>
              <w:left w:w="100" w:type="dxa"/>
              <w:top w:w="50" w:type="dxa"/>
            </w:tcMar>
            <w:tcW w:w="352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Иммунная система человека</w:t>
            </w:r>
            <w:r/>
          </w:p>
        </w:tc>
        <w:tc>
          <w:tcPr>
            <w:tcMar>
              <w:left w:w="100" w:type="dxa"/>
              <w:top w:w="50" w:type="dxa"/>
            </w:tcMar>
            <w:tcW w:w="77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6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0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1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63</w:t>
            </w:r>
            <w:r/>
          </w:p>
        </w:tc>
        <w:tc>
          <w:tcPr>
            <w:tcMar>
              <w:left w:w="100" w:type="dxa"/>
              <w:top w:w="50" w:type="dxa"/>
            </w:tcMar>
            <w:tcW w:w="352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Раздражимость и регуляция у организмов</w:t>
            </w:r>
            <w:r/>
          </w:p>
        </w:tc>
        <w:tc>
          <w:tcPr>
            <w:tcMar>
              <w:left w:w="100" w:type="dxa"/>
              <w:top w:w="50" w:type="dxa"/>
            </w:tcMar>
            <w:tcW w:w="77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6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0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1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64</w:t>
            </w:r>
            <w:r/>
          </w:p>
        </w:tc>
        <w:tc>
          <w:tcPr>
            <w:tcMar>
              <w:left w:w="100" w:type="dxa"/>
              <w:top w:w="50" w:type="dxa"/>
            </w:tcMar>
            <w:tcW w:w="352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Гуморальная регуляция и эндокринная система животных и человека</w:t>
            </w:r>
            <w:r/>
          </w:p>
        </w:tc>
        <w:tc>
          <w:tcPr>
            <w:tcMar>
              <w:left w:w="100" w:type="dxa"/>
              <w:top w:w="50" w:type="dxa"/>
            </w:tcMar>
            <w:tcW w:w="77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6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0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1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65</w:t>
            </w:r>
            <w:r/>
          </w:p>
        </w:tc>
        <w:tc>
          <w:tcPr>
            <w:tcMar>
              <w:left w:w="100" w:type="dxa"/>
              <w:top w:w="50" w:type="dxa"/>
            </w:tcMar>
            <w:tcW w:w="352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Формы размножения организмов</w:t>
            </w:r>
            <w:r/>
          </w:p>
        </w:tc>
        <w:tc>
          <w:tcPr>
            <w:tcMar>
              <w:left w:w="100" w:type="dxa"/>
              <w:top w:w="50" w:type="dxa"/>
            </w:tcMar>
            <w:tcW w:w="77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6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0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1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66</w:t>
            </w:r>
            <w:r/>
          </w:p>
        </w:tc>
        <w:tc>
          <w:tcPr>
            <w:tcMar>
              <w:left w:w="100" w:type="dxa"/>
              <w:top w:w="50" w:type="dxa"/>
            </w:tcMar>
            <w:tcW w:w="352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Половое размножение</w:t>
            </w:r>
            <w:r/>
          </w:p>
        </w:tc>
        <w:tc>
          <w:tcPr>
            <w:tcMar>
              <w:left w:w="100" w:type="dxa"/>
              <w:top w:w="50" w:type="dxa"/>
            </w:tcMar>
            <w:tcW w:w="77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6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0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1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67</w:t>
            </w:r>
            <w:r/>
          </w:p>
        </w:tc>
        <w:tc>
          <w:tcPr>
            <w:tcMar>
              <w:left w:w="100" w:type="dxa"/>
              <w:top w:w="50" w:type="dxa"/>
            </w:tcMar>
            <w:tcW w:w="352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Мейоз</w:t>
            </w:r>
            <w:r/>
          </w:p>
        </w:tc>
        <w:tc>
          <w:tcPr>
            <w:tcMar>
              <w:left w:w="100" w:type="dxa"/>
              <w:top w:w="50" w:type="dxa"/>
            </w:tcMar>
            <w:tcW w:w="77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6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0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1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68</w:t>
            </w:r>
            <w:r/>
          </w:p>
        </w:tc>
        <w:tc>
          <w:tcPr>
            <w:tcMar>
              <w:left w:w="100" w:type="dxa"/>
              <w:top w:w="50" w:type="dxa"/>
            </w:tcMar>
            <w:tcW w:w="352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Гаметогенез. Образование и развитие половых клеток. Лабораторная работа «Изучение строения половых клеток на готовых микропрепаратах»</w:t>
            </w:r>
            <w:r/>
          </w:p>
        </w:tc>
        <w:tc>
          <w:tcPr>
            <w:tcMar>
              <w:left w:w="100" w:type="dxa"/>
              <w:top w:w="50" w:type="dxa"/>
            </w:tcMar>
            <w:tcW w:w="77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6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0.5 </w:t>
            </w:r>
            <w:r/>
          </w:p>
        </w:tc>
        <w:tc>
          <w:tcPr>
            <w:tcMar>
              <w:left w:w="100" w:type="dxa"/>
              <w:top w:w="50" w:type="dxa"/>
            </w:tcMar>
            <w:tcW w:w="110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1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69</w:t>
            </w:r>
            <w:r/>
          </w:p>
        </w:tc>
        <w:tc>
          <w:tcPr>
            <w:tcMar>
              <w:left w:w="100" w:type="dxa"/>
              <w:top w:w="50" w:type="dxa"/>
            </w:tcMar>
            <w:tcW w:w="352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Индивидуальное развитие организмов — онтогенез</w:t>
            </w:r>
            <w:r/>
          </w:p>
        </w:tc>
        <w:tc>
          <w:tcPr>
            <w:tcMar>
              <w:left w:w="100" w:type="dxa"/>
              <w:top w:w="50" w:type="dxa"/>
            </w:tcMar>
            <w:tcW w:w="77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6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0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1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70</w:t>
            </w:r>
            <w:r/>
          </w:p>
        </w:tc>
        <w:tc>
          <w:tcPr>
            <w:tcMar>
              <w:left w:w="100" w:type="dxa"/>
              <w:top w:w="50" w:type="dxa"/>
            </w:tcMar>
            <w:tcW w:w="352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Закладка органов и тканей из зародышевых листков</w:t>
            </w:r>
            <w:r/>
          </w:p>
        </w:tc>
        <w:tc>
          <w:tcPr>
            <w:tcMar>
              <w:left w:w="100" w:type="dxa"/>
              <w:top w:w="50" w:type="dxa"/>
            </w:tcMar>
            <w:tcW w:w="77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6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0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1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71</w:t>
            </w:r>
            <w:r/>
          </w:p>
        </w:tc>
        <w:tc>
          <w:tcPr>
            <w:tcMar>
              <w:left w:w="100" w:type="dxa"/>
              <w:top w:w="50" w:type="dxa"/>
            </w:tcMar>
            <w:tcW w:w="352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Рост и развитие животных. Лабораторная работа «Выявление признаков сходства зародышей позвоночных животных»</w:t>
            </w:r>
            <w:r/>
          </w:p>
        </w:tc>
        <w:tc>
          <w:tcPr>
            <w:tcMar>
              <w:left w:w="100" w:type="dxa"/>
              <w:top w:w="50" w:type="dxa"/>
            </w:tcMar>
            <w:tcW w:w="77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6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0.5 </w:t>
            </w:r>
            <w:r/>
          </w:p>
        </w:tc>
        <w:tc>
          <w:tcPr>
            <w:tcMar>
              <w:left w:w="100" w:type="dxa"/>
              <w:top w:w="50" w:type="dxa"/>
            </w:tcMar>
            <w:tcW w:w="110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1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72</w:t>
            </w:r>
            <w:r/>
          </w:p>
        </w:tc>
        <w:tc>
          <w:tcPr>
            <w:tcMar>
              <w:left w:w="100" w:type="dxa"/>
              <w:top w:w="50" w:type="dxa"/>
            </w:tcMar>
            <w:tcW w:w="352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Размножение и развитие растений. Лабораторная работа «Строение органов размножения высших растений»</w:t>
            </w:r>
            <w:r/>
          </w:p>
        </w:tc>
        <w:tc>
          <w:tcPr>
            <w:tcMar>
              <w:left w:w="100" w:type="dxa"/>
              <w:top w:w="50" w:type="dxa"/>
            </w:tcMar>
            <w:tcW w:w="77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6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0.5 </w:t>
            </w:r>
            <w:r/>
          </w:p>
        </w:tc>
        <w:tc>
          <w:tcPr>
            <w:tcMar>
              <w:left w:w="100" w:type="dxa"/>
              <w:top w:w="50" w:type="dxa"/>
            </w:tcMar>
            <w:tcW w:w="110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1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73</w:t>
            </w:r>
            <w:r/>
          </w:p>
        </w:tc>
        <w:tc>
          <w:tcPr>
            <w:tcMar>
              <w:left w:w="100" w:type="dxa"/>
              <w:top w:w="50" w:type="dxa"/>
            </w:tcMar>
            <w:tcW w:w="352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Обобщение и систематизация знаний по теме "Строение и функции организмов" / Контрольная работа по теме "Строение и функции оранизмов"</w:t>
            </w:r>
            <w:r/>
          </w:p>
        </w:tc>
        <w:tc>
          <w:tcPr>
            <w:tcMar>
              <w:left w:w="100" w:type="dxa"/>
              <w:top w:w="50" w:type="dxa"/>
            </w:tcMar>
            <w:tcW w:w="77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6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0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1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74</w:t>
            </w:r>
            <w:r/>
          </w:p>
        </w:tc>
        <w:tc>
          <w:tcPr>
            <w:tcMar>
              <w:left w:w="100" w:type="dxa"/>
              <w:top w:w="50" w:type="dxa"/>
            </w:tcMar>
            <w:tcW w:w="352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История становления и развития генетики как науки. Основные понятия и символы генетики. Лабораторная работа «Дрозофила как объект генетических исследований»</w:t>
            </w:r>
            <w:r/>
          </w:p>
        </w:tc>
        <w:tc>
          <w:tcPr>
            <w:tcMar>
              <w:left w:w="100" w:type="dxa"/>
              <w:top w:w="50" w:type="dxa"/>
            </w:tcMar>
            <w:tcW w:w="77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6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0.5 </w:t>
            </w:r>
            <w:r/>
          </w:p>
        </w:tc>
        <w:tc>
          <w:tcPr>
            <w:tcMar>
              <w:left w:w="100" w:type="dxa"/>
              <w:top w:w="50" w:type="dxa"/>
            </w:tcMar>
            <w:tcW w:w="110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1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75</w:t>
            </w:r>
            <w:r/>
          </w:p>
        </w:tc>
        <w:tc>
          <w:tcPr>
            <w:tcMar>
              <w:left w:w="100" w:type="dxa"/>
              <w:top w:w="50" w:type="dxa"/>
            </w:tcMar>
            <w:tcW w:w="352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Закономерности наследования признаков. Моногибридное скрещивание. Практическая работа "Изучение результатов моногибридного скрещивания у дрозофилы"</w:t>
            </w:r>
            <w:r/>
          </w:p>
        </w:tc>
        <w:tc>
          <w:tcPr>
            <w:tcMar>
              <w:left w:w="100" w:type="dxa"/>
              <w:top w:w="50" w:type="dxa"/>
            </w:tcMar>
            <w:tcW w:w="77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6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0.5 </w:t>
            </w:r>
            <w:r/>
          </w:p>
        </w:tc>
        <w:tc>
          <w:tcPr>
            <w:tcMar>
              <w:left w:w="100" w:type="dxa"/>
              <w:top w:w="50" w:type="dxa"/>
            </w:tcMar>
            <w:tcW w:w="110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1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76</w:t>
            </w:r>
            <w:r/>
          </w:p>
        </w:tc>
        <w:tc>
          <w:tcPr>
            <w:tcMar>
              <w:left w:w="100" w:type="dxa"/>
              <w:top w:w="50" w:type="dxa"/>
            </w:tcMar>
            <w:tcW w:w="352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Цитологические основы моногибридного скрещивания</w:t>
            </w:r>
            <w:r/>
          </w:p>
        </w:tc>
        <w:tc>
          <w:tcPr>
            <w:tcMar>
              <w:left w:w="100" w:type="dxa"/>
              <w:top w:w="50" w:type="dxa"/>
            </w:tcMar>
            <w:tcW w:w="77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6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0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1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77</w:t>
            </w:r>
            <w:r/>
          </w:p>
        </w:tc>
        <w:tc>
          <w:tcPr>
            <w:tcMar>
              <w:left w:w="100" w:type="dxa"/>
              <w:top w:w="50" w:type="dxa"/>
            </w:tcMar>
            <w:tcW w:w="352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Анализирующее скрещивание. Неполное доминирование</w:t>
            </w:r>
            <w:r/>
          </w:p>
        </w:tc>
        <w:tc>
          <w:tcPr>
            <w:tcMar>
              <w:left w:w="100" w:type="dxa"/>
              <w:top w:w="50" w:type="dxa"/>
            </w:tcMar>
            <w:tcW w:w="77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6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0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1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78</w:t>
            </w:r>
            <w:r/>
          </w:p>
        </w:tc>
        <w:tc>
          <w:tcPr>
            <w:tcMar>
              <w:left w:w="100" w:type="dxa"/>
              <w:top w:w="50" w:type="dxa"/>
            </w:tcMar>
            <w:tcW w:w="352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Дигибридное скрещивание. Практическая работа «Изучение результатов дигибридного скрещивания у дрозофилы»</w:t>
            </w:r>
            <w:r/>
          </w:p>
        </w:tc>
        <w:tc>
          <w:tcPr>
            <w:tcMar>
              <w:left w:w="100" w:type="dxa"/>
              <w:top w:w="50" w:type="dxa"/>
            </w:tcMar>
            <w:tcW w:w="77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6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0.5 </w:t>
            </w:r>
            <w:r/>
          </w:p>
        </w:tc>
        <w:tc>
          <w:tcPr>
            <w:tcMar>
              <w:left w:w="100" w:type="dxa"/>
              <w:top w:w="50" w:type="dxa"/>
            </w:tcMar>
            <w:tcW w:w="110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1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79</w:t>
            </w:r>
            <w:r/>
          </w:p>
        </w:tc>
        <w:tc>
          <w:tcPr>
            <w:tcMar>
              <w:left w:w="100" w:type="dxa"/>
              <w:top w:w="50" w:type="dxa"/>
            </w:tcMar>
            <w:tcW w:w="352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Цитологические основы дигибридного скрещивания</w:t>
            </w:r>
            <w:r/>
          </w:p>
        </w:tc>
        <w:tc>
          <w:tcPr>
            <w:tcMar>
              <w:left w:w="100" w:type="dxa"/>
              <w:top w:w="50" w:type="dxa"/>
            </w:tcMar>
            <w:tcW w:w="77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6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0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1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80</w:t>
            </w:r>
            <w:r/>
          </w:p>
        </w:tc>
        <w:tc>
          <w:tcPr>
            <w:tcMar>
              <w:left w:w="100" w:type="dxa"/>
              <w:top w:w="50" w:type="dxa"/>
            </w:tcMar>
            <w:tcW w:w="352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Сцепленное наследование признаков</w:t>
            </w:r>
            <w:r/>
          </w:p>
        </w:tc>
        <w:tc>
          <w:tcPr>
            <w:tcMar>
              <w:left w:w="100" w:type="dxa"/>
              <w:top w:w="50" w:type="dxa"/>
            </w:tcMar>
            <w:tcW w:w="77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6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0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1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81</w:t>
            </w:r>
            <w:r/>
          </w:p>
        </w:tc>
        <w:tc>
          <w:tcPr>
            <w:tcMar>
              <w:left w:w="100" w:type="dxa"/>
              <w:top w:w="50" w:type="dxa"/>
            </w:tcMar>
            <w:tcW w:w="352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Хромосомная теория наследственности</w:t>
            </w:r>
            <w:r/>
          </w:p>
        </w:tc>
        <w:tc>
          <w:tcPr>
            <w:tcMar>
              <w:left w:w="100" w:type="dxa"/>
              <w:top w:w="50" w:type="dxa"/>
            </w:tcMar>
            <w:tcW w:w="77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6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0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1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82</w:t>
            </w:r>
            <w:r/>
          </w:p>
        </w:tc>
        <w:tc>
          <w:tcPr>
            <w:tcMar>
              <w:left w:w="100" w:type="dxa"/>
              <w:top w:w="50" w:type="dxa"/>
            </w:tcMar>
            <w:tcW w:w="352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Генетика пола</w:t>
            </w:r>
            <w:r/>
          </w:p>
        </w:tc>
        <w:tc>
          <w:tcPr>
            <w:tcMar>
              <w:left w:w="100" w:type="dxa"/>
              <w:top w:w="50" w:type="dxa"/>
            </w:tcMar>
            <w:tcW w:w="77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6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0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1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83</w:t>
            </w:r>
            <w:r/>
          </w:p>
        </w:tc>
        <w:tc>
          <w:tcPr>
            <w:tcMar>
              <w:left w:w="100" w:type="dxa"/>
              <w:top w:w="50" w:type="dxa"/>
            </w:tcMar>
            <w:tcW w:w="352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Генотип как целостная система</w:t>
            </w:r>
            <w:r/>
          </w:p>
        </w:tc>
        <w:tc>
          <w:tcPr>
            <w:tcMar>
              <w:left w:w="100" w:type="dxa"/>
              <w:top w:w="50" w:type="dxa"/>
            </w:tcMar>
            <w:tcW w:w="77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6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0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1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84</w:t>
            </w:r>
            <w:r/>
          </w:p>
        </w:tc>
        <w:tc>
          <w:tcPr>
            <w:tcMar>
              <w:left w:w="100" w:type="dxa"/>
              <w:top w:w="50" w:type="dxa"/>
            </w:tcMar>
            <w:tcW w:w="352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Генетический контроль развития растений, животных и человека</w:t>
            </w:r>
            <w:r/>
          </w:p>
        </w:tc>
        <w:tc>
          <w:tcPr>
            <w:tcMar>
              <w:left w:w="100" w:type="dxa"/>
              <w:top w:w="50" w:type="dxa"/>
            </w:tcMar>
            <w:tcW w:w="77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6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0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1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85</w:t>
            </w:r>
            <w:r/>
          </w:p>
        </w:tc>
        <w:tc>
          <w:tcPr>
            <w:tcMar>
              <w:left w:w="100" w:type="dxa"/>
              <w:top w:w="50" w:type="dxa"/>
            </w:tcMar>
            <w:tcW w:w="352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Изменчивость признаков. Виды изменчивости</w:t>
            </w:r>
            <w:r/>
          </w:p>
        </w:tc>
        <w:tc>
          <w:tcPr>
            <w:tcMar>
              <w:left w:w="100" w:type="dxa"/>
              <w:top w:w="50" w:type="dxa"/>
            </w:tcMar>
            <w:tcW w:w="77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6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0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1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86</w:t>
            </w:r>
            <w:r/>
          </w:p>
        </w:tc>
        <w:tc>
          <w:tcPr>
            <w:tcMar>
              <w:left w:w="100" w:type="dxa"/>
              <w:top w:w="50" w:type="dxa"/>
            </w:tcMar>
            <w:tcW w:w="352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Модификационная изменчивость</w:t>
            </w:r>
            <w:r/>
          </w:p>
        </w:tc>
        <w:tc>
          <w:tcPr>
            <w:tcMar>
              <w:left w:w="100" w:type="dxa"/>
              <w:top w:w="50" w:type="dxa"/>
            </w:tcMar>
            <w:tcW w:w="77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6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0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1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87</w:t>
            </w:r>
            <w:r/>
          </w:p>
        </w:tc>
        <w:tc>
          <w:tcPr>
            <w:tcMar>
              <w:left w:w="100" w:type="dxa"/>
              <w:top w:w="50" w:type="dxa"/>
            </w:tcMar>
            <w:tcW w:w="352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Вариационный ряд и вариационная кривая. Лабораторная работа «Исследование закономерностей модификационной изменчивости. Построение вариационного ряда и вариационной кривой»</w:t>
            </w:r>
            <w:r/>
          </w:p>
        </w:tc>
        <w:tc>
          <w:tcPr>
            <w:tcMar>
              <w:left w:w="100" w:type="dxa"/>
              <w:top w:w="50" w:type="dxa"/>
            </w:tcMar>
            <w:tcW w:w="77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6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0.5 </w:t>
            </w:r>
            <w:r/>
          </w:p>
        </w:tc>
        <w:tc>
          <w:tcPr>
            <w:tcMar>
              <w:left w:w="100" w:type="dxa"/>
              <w:top w:w="50" w:type="dxa"/>
            </w:tcMar>
            <w:tcW w:w="110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1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88</w:t>
            </w:r>
            <w:r/>
          </w:p>
        </w:tc>
        <w:tc>
          <w:tcPr>
            <w:tcMar>
              <w:left w:w="100" w:type="dxa"/>
              <w:top w:w="50" w:type="dxa"/>
            </w:tcMar>
            <w:tcW w:w="352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Генотипическая изменчивость. Комбинативная изменчивость</w:t>
            </w:r>
            <w:r/>
          </w:p>
        </w:tc>
        <w:tc>
          <w:tcPr>
            <w:tcMar>
              <w:left w:w="100" w:type="dxa"/>
              <w:top w:w="50" w:type="dxa"/>
            </w:tcMar>
            <w:tcW w:w="77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6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0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1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89</w:t>
            </w:r>
            <w:r/>
          </w:p>
        </w:tc>
        <w:tc>
          <w:tcPr>
            <w:tcMar>
              <w:left w:w="100" w:type="dxa"/>
              <w:top w:w="50" w:type="dxa"/>
            </w:tcMar>
            <w:tcW w:w="352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Мутационная изменчивость. Практическая работа «Мутации у дрозофилы (на готовых микропрепаратах)»</w:t>
            </w:r>
            <w:r/>
          </w:p>
        </w:tc>
        <w:tc>
          <w:tcPr>
            <w:tcMar>
              <w:left w:w="100" w:type="dxa"/>
              <w:top w:w="50" w:type="dxa"/>
            </w:tcMar>
            <w:tcW w:w="77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6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0.5 </w:t>
            </w:r>
            <w:r/>
          </w:p>
        </w:tc>
        <w:tc>
          <w:tcPr>
            <w:tcMar>
              <w:left w:w="100" w:type="dxa"/>
              <w:top w:w="50" w:type="dxa"/>
            </w:tcMar>
            <w:tcW w:w="110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1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90</w:t>
            </w:r>
            <w:r/>
          </w:p>
        </w:tc>
        <w:tc>
          <w:tcPr>
            <w:tcMar>
              <w:left w:w="100" w:type="dxa"/>
              <w:top w:w="50" w:type="dxa"/>
            </w:tcMar>
            <w:tcW w:w="352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Закономерности мутационного процесса. Эпигенетика и эпигеномика</w:t>
            </w:r>
            <w:r/>
          </w:p>
        </w:tc>
        <w:tc>
          <w:tcPr>
            <w:tcMar>
              <w:left w:w="100" w:type="dxa"/>
              <w:top w:w="50" w:type="dxa"/>
            </w:tcMar>
            <w:tcW w:w="77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6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0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1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91</w:t>
            </w:r>
            <w:r/>
          </w:p>
        </w:tc>
        <w:tc>
          <w:tcPr>
            <w:tcMar>
              <w:left w:w="100" w:type="dxa"/>
              <w:top w:w="50" w:type="dxa"/>
            </w:tcMar>
            <w:tcW w:w="352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Обобщение и систематизация по теме "Генетика - наука о наследственности и изменчивости организмов" / Контрольная работа по теме "Генетика"</w:t>
            </w:r>
            <w:r/>
          </w:p>
        </w:tc>
        <w:tc>
          <w:tcPr>
            <w:tcMar>
              <w:left w:w="100" w:type="dxa"/>
              <w:top w:w="50" w:type="dxa"/>
            </w:tcMar>
            <w:tcW w:w="77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6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0.5 </w:t>
            </w:r>
            <w:r/>
          </w:p>
        </w:tc>
        <w:tc>
          <w:tcPr>
            <w:tcMar>
              <w:left w:w="100" w:type="dxa"/>
              <w:top w:w="50" w:type="dxa"/>
            </w:tcMar>
            <w:tcW w:w="110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1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92</w:t>
            </w:r>
            <w:r/>
          </w:p>
        </w:tc>
        <w:tc>
          <w:tcPr>
            <w:tcMar>
              <w:left w:w="100" w:type="dxa"/>
              <w:top w:w="50" w:type="dxa"/>
            </w:tcMar>
            <w:tcW w:w="352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Генетика человека. Практическая работа "Составление и анализ родословной"</w:t>
            </w:r>
            <w:r/>
          </w:p>
        </w:tc>
        <w:tc>
          <w:tcPr>
            <w:tcMar>
              <w:left w:w="100" w:type="dxa"/>
              <w:top w:w="50" w:type="dxa"/>
            </w:tcMar>
            <w:tcW w:w="77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6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0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1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93</w:t>
            </w:r>
            <w:r/>
          </w:p>
        </w:tc>
        <w:tc>
          <w:tcPr>
            <w:tcMar>
              <w:left w:w="100" w:type="dxa"/>
              <w:top w:w="50" w:type="dxa"/>
            </w:tcMar>
            <w:tcW w:w="352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Методы медицинской генетики</w:t>
            </w:r>
            <w:r/>
          </w:p>
        </w:tc>
        <w:tc>
          <w:tcPr>
            <w:tcMar>
              <w:left w:w="100" w:type="dxa"/>
              <w:top w:w="50" w:type="dxa"/>
            </w:tcMar>
            <w:tcW w:w="77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6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0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1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94</w:t>
            </w:r>
            <w:r/>
          </w:p>
        </w:tc>
        <w:tc>
          <w:tcPr>
            <w:tcMar>
              <w:left w:w="100" w:type="dxa"/>
              <w:top w:w="50" w:type="dxa"/>
            </w:tcMar>
            <w:tcW w:w="352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Значение медицинской генетики в предотвращении и лечении генетических заболеваний человека</w:t>
            </w:r>
            <w:r/>
          </w:p>
        </w:tc>
        <w:tc>
          <w:tcPr>
            <w:tcMar>
              <w:left w:w="100" w:type="dxa"/>
              <w:top w:w="50" w:type="dxa"/>
            </w:tcMar>
            <w:tcW w:w="77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6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0.5 </w:t>
            </w:r>
            <w:r/>
          </w:p>
        </w:tc>
        <w:tc>
          <w:tcPr>
            <w:tcMar>
              <w:left w:w="100" w:type="dxa"/>
              <w:top w:w="50" w:type="dxa"/>
            </w:tcMar>
            <w:tcW w:w="110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1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95</w:t>
            </w:r>
            <w:r/>
          </w:p>
        </w:tc>
        <w:tc>
          <w:tcPr>
            <w:tcMar>
              <w:left w:w="100" w:type="dxa"/>
              <w:top w:w="50" w:type="dxa"/>
            </w:tcMar>
            <w:tcW w:w="352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Основные понятия селекции. Лабораторная работа "Изучение сортов культурных растений и пород домашних животных"</w:t>
            </w:r>
            <w:r/>
          </w:p>
        </w:tc>
        <w:tc>
          <w:tcPr>
            <w:tcMar>
              <w:left w:w="100" w:type="dxa"/>
              <w:top w:w="50" w:type="dxa"/>
            </w:tcMar>
            <w:tcW w:w="77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6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0.5 </w:t>
            </w:r>
            <w:r/>
          </w:p>
        </w:tc>
        <w:tc>
          <w:tcPr>
            <w:tcMar>
              <w:left w:w="100" w:type="dxa"/>
              <w:top w:w="50" w:type="dxa"/>
            </w:tcMar>
            <w:tcW w:w="110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1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96</w:t>
            </w:r>
            <w:r/>
          </w:p>
        </w:tc>
        <w:tc>
          <w:tcPr>
            <w:tcMar>
              <w:left w:w="100" w:type="dxa"/>
              <w:top w:w="50" w:type="dxa"/>
            </w:tcMar>
            <w:tcW w:w="352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Методы селекционной работы. Лабораторная работа "Изучение методов селекции растений"</w:t>
            </w:r>
            <w:r/>
          </w:p>
        </w:tc>
        <w:tc>
          <w:tcPr>
            <w:tcMar>
              <w:left w:w="100" w:type="dxa"/>
              <w:top w:w="50" w:type="dxa"/>
            </w:tcMar>
            <w:tcW w:w="77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6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0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1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97</w:t>
            </w:r>
            <w:r/>
          </w:p>
        </w:tc>
        <w:tc>
          <w:tcPr>
            <w:tcMar>
              <w:left w:w="100" w:type="dxa"/>
              <w:top w:w="50" w:type="dxa"/>
            </w:tcMar>
            <w:tcW w:w="352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Достижения селекции растений и животных. Практическая работа "Прививка растений"</w:t>
            </w:r>
            <w:r/>
          </w:p>
        </w:tc>
        <w:tc>
          <w:tcPr>
            <w:tcMar>
              <w:left w:w="100" w:type="dxa"/>
              <w:top w:w="50" w:type="dxa"/>
            </w:tcMar>
            <w:tcW w:w="77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6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0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1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98</w:t>
            </w:r>
            <w:r/>
          </w:p>
        </w:tc>
        <w:tc>
          <w:tcPr>
            <w:tcMar>
              <w:left w:w="100" w:type="dxa"/>
              <w:top w:w="50" w:type="dxa"/>
            </w:tcMar>
            <w:tcW w:w="352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Сохранение, изучение и использование генетических ресурсов</w:t>
            </w:r>
            <w:r/>
          </w:p>
        </w:tc>
        <w:tc>
          <w:tcPr>
            <w:tcMar>
              <w:left w:w="100" w:type="dxa"/>
              <w:top w:w="50" w:type="dxa"/>
            </w:tcMar>
            <w:tcW w:w="77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6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0.5 </w:t>
            </w:r>
            <w:r/>
          </w:p>
        </w:tc>
        <w:tc>
          <w:tcPr>
            <w:tcMar>
              <w:left w:w="100" w:type="dxa"/>
              <w:top w:w="50" w:type="dxa"/>
            </w:tcMar>
            <w:tcW w:w="110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1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99</w:t>
            </w:r>
            <w:r/>
          </w:p>
        </w:tc>
        <w:tc>
          <w:tcPr>
            <w:tcMar>
              <w:left w:w="100" w:type="dxa"/>
              <w:top w:w="50" w:type="dxa"/>
            </w:tcMar>
            <w:tcW w:w="352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Биотехнология как наука и отрасль производства. Практическая работа "Изучение объектов биотехнологии"</w:t>
            </w:r>
            <w:r/>
          </w:p>
        </w:tc>
        <w:tc>
          <w:tcPr>
            <w:tcMar>
              <w:left w:w="100" w:type="dxa"/>
              <w:top w:w="50" w:type="dxa"/>
            </w:tcMar>
            <w:tcW w:w="77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6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0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1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100</w:t>
            </w:r>
            <w:r/>
          </w:p>
        </w:tc>
        <w:tc>
          <w:tcPr>
            <w:tcMar>
              <w:left w:w="100" w:type="dxa"/>
              <w:top w:w="50" w:type="dxa"/>
            </w:tcMar>
            <w:tcW w:w="352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Основные направления синтетический биологии</w:t>
            </w:r>
            <w:r/>
          </w:p>
        </w:tc>
        <w:tc>
          <w:tcPr>
            <w:tcMar>
              <w:left w:w="100" w:type="dxa"/>
              <w:top w:w="50" w:type="dxa"/>
            </w:tcMar>
            <w:tcW w:w="77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6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0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1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101</w:t>
            </w:r>
            <w:r/>
          </w:p>
        </w:tc>
        <w:tc>
          <w:tcPr>
            <w:tcMar>
              <w:left w:w="100" w:type="dxa"/>
              <w:top w:w="50" w:type="dxa"/>
            </w:tcMar>
            <w:tcW w:w="352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Хромосомная и генная инженерия</w:t>
            </w:r>
            <w:r/>
          </w:p>
        </w:tc>
        <w:tc>
          <w:tcPr>
            <w:tcMar>
              <w:left w:w="100" w:type="dxa"/>
              <w:top w:w="50" w:type="dxa"/>
            </w:tcMar>
            <w:tcW w:w="77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6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0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1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102</w:t>
            </w:r>
            <w:r/>
          </w:p>
        </w:tc>
        <w:tc>
          <w:tcPr>
            <w:tcMar>
              <w:left w:w="100" w:type="dxa"/>
              <w:top w:w="50" w:type="dxa"/>
            </w:tcMar>
            <w:tcW w:w="352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Медицинские биотехнологии</w:t>
            </w:r>
            <w:r/>
          </w:p>
        </w:tc>
        <w:tc>
          <w:tcPr>
            <w:tcMar>
              <w:left w:w="100" w:type="dxa"/>
              <w:top w:w="50" w:type="dxa"/>
            </w:tcMar>
            <w:tcW w:w="77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6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0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1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gridSpan w:val="2"/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ОБЩЕЕ КОЛИЧЕСТВО ЧАСОВ ПО ПРОГРАММЕ</w:t>
            </w:r>
            <w:r/>
          </w:p>
        </w:tc>
        <w:tc>
          <w:tcPr>
            <w:tcMar>
              <w:left w:w="100" w:type="dxa"/>
              <w:top w:w="50" w:type="dxa"/>
            </w:tcMar>
            <w:tcW w:w="122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102 </w:t>
            </w:r>
            <w:r/>
          </w:p>
        </w:tc>
        <w:tc>
          <w:tcPr>
            <w:tcMar>
              <w:left w:w="100" w:type="dxa"/>
              <w:top w:w="50" w:type="dxa"/>
            </w:tcMar>
            <w:tcW w:w="146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 </w:t>
            </w:r>
            <w:r/>
          </w:p>
        </w:tc>
        <w:tc>
          <w:tcPr>
            <w:tcMar>
              <w:left w:w="100" w:type="dxa"/>
              <w:top w:w="50" w:type="dxa"/>
            </w:tcMar>
            <w:tcW w:w="15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13.5 </w:t>
            </w:r>
            <w:r/>
          </w:p>
        </w:tc>
        <w:tc>
          <w:tcPr>
            <w:gridSpan w:val="2"/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jc w:val="left"/>
            </w:pPr>
            <w:r/>
            <w:r/>
          </w:p>
        </w:tc>
      </w:tr>
    </w:tbl>
    <w:p>
      <w:pPr>
        <w:sectPr>
          <w:footnotePr/>
          <w:endnotePr/>
          <w:type w:val="nextPage"/>
          <w:pgSz w:w="16383" w:h="11906" w:orient="landscape"/>
          <w:pgMar w:top="1134" w:right="850" w:bottom="1134" w:left="1701" w:header="709" w:footer="709" w:gutter="0"/>
          <w:cols w:num="1" w:sep="0" w:space="1701" w:equalWidth="1"/>
          <w:docGrid w:linePitch="360"/>
        </w:sectPr>
      </w:pPr>
      <w:r/>
      <w:r/>
    </w:p>
    <w:p>
      <w:pPr>
        <w:ind w:left="120"/>
        <w:jc w:val="left"/>
        <w:spacing w:before="0" w:after="0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 11 КЛАСС </w:t>
      </w:r>
      <w:r/>
    </w:p>
    <w:tbl>
      <w:tblPr>
        <w:tblW w:w="0" w:type="auto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648"/>
        <w:gridCol w:w="3040"/>
        <w:gridCol w:w="1137"/>
        <w:gridCol w:w="2127"/>
        <w:gridCol w:w="2272"/>
        <w:gridCol w:w="1603"/>
        <w:gridCol w:w="2767"/>
      </w:tblGrid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3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№ п/п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Тема урока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gridSpan w:val="3"/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Количество часов</w:t>
            </w:r>
            <w:r/>
          </w:p>
        </w:tc>
        <w:tc>
          <w:tcPr>
            <w:tcMar>
              <w:left w:w="100" w:type="dxa"/>
              <w:top w:w="50" w:type="dxa"/>
            </w:tcMar>
            <w:tcW w:w="1122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Дата изучения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36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Электронные цифровые образовательные ресурсы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79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Всего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8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Контрольные работы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9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Практические работы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Эволюционная теория Ч. Дарвина</w:t>
            </w:r>
            <w:r/>
          </w:p>
        </w:tc>
        <w:tc>
          <w:tcPr>
            <w:tcMar>
              <w:left w:w="100" w:type="dxa"/>
              <w:top w:w="50" w:type="dxa"/>
            </w:tcMar>
            <w:tcW w:w="79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9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2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3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Движущие силы эволюции видов по Ч. Дарвину</w:t>
            </w:r>
            <w:r/>
          </w:p>
        </w:tc>
        <w:tc>
          <w:tcPr>
            <w:tcMar>
              <w:left w:w="100" w:type="dxa"/>
              <w:top w:w="50" w:type="dxa"/>
            </w:tcMar>
            <w:tcW w:w="79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9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2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3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Борьба за существование, естественный и искусственный отбор</w:t>
            </w:r>
            <w:r/>
          </w:p>
        </w:tc>
        <w:tc>
          <w:tcPr>
            <w:tcMar>
              <w:left w:w="100" w:type="dxa"/>
              <w:top w:w="50" w:type="dxa"/>
            </w:tcMar>
            <w:tcW w:w="79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9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2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3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Формирование синтетической теории эволюции</w:t>
            </w:r>
            <w:r/>
          </w:p>
        </w:tc>
        <w:tc>
          <w:tcPr>
            <w:tcMar>
              <w:left w:w="100" w:type="dxa"/>
              <w:top w:w="50" w:type="dxa"/>
            </w:tcMar>
            <w:tcW w:w="79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9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2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3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Этапы эволюционного процесса: микроэволюция и макроэволюция</w:t>
            </w:r>
            <w:r/>
          </w:p>
        </w:tc>
        <w:tc>
          <w:tcPr>
            <w:tcMar>
              <w:left w:w="100" w:type="dxa"/>
              <w:top w:w="50" w:type="dxa"/>
            </w:tcMar>
            <w:tcW w:w="79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9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2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3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Популяция — элементарная единица эволюции</w:t>
            </w:r>
            <w:r/>
          </w:p>
        </w:tc>
        <w:tc>
          <w:tcPr>
            <w:tcMar>
              <w:left w:w="100" w:type="dxa"/>
              <w:top w:w="50" w:type="dxa"/>
            </w:tcMar>
            <w:tcW w:w="79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9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2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3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7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Закон генетического равновесия Дж. Харди, В. Вайнберга. Лабораторная работа «Выявление изменчивости у особей одного вида»</w:t>
            </w:r>
            <w:r/>
          </w:p>
        </w:tc>
        <w:tc>
          <w:tcPr>
            <w:tcMar>
              <w:left w:w="100" w:type="dxa"/>
              <w:top w:w="50" w:type="dxa"/>
            </w:tcMar>
            <w:tcW w:w="79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9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0.5 </w:t>
            </w:r>
            <w:r/>
          </w:p>
        </w:tc>
        <w:tc>
          <w:tcPr>
            <w:tcMar>
              <w:left w:w="100" w:type="dxa"/>
              <w:top w:w="50" w:type="dxa"/>
            </w:tcMar>
            <w:tcW w:w="112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3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8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Элементарные факторы эволюции</w:t>
            </w:r>
            <w:r/>
          </w:p>
        </w:tc>
        <w:tc>
          <w:tcPr>
            <w:tcMar>
              <w:left w:w="100" w:type="dxa"/>
              <w:top w:w="50" w:type="dxa"/>
            </w:tcMar>
            <w:tcW w:w="79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9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2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3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9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Эффект основателя. Эффект бутылочного горлышка</w:t>
            </w:r>
            <w:r/>
          </w:p>
        </w:tc>
        <w:tc>
          <w:tcPr>
            <w:tcMar>
              <w:left w:w="100" w:type="dxa"/>
              <w:top w:w="50" w:type="dxa"/>
            </w:tcMar>
            <w:tcW w:w="79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9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2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3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10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Миграции. Изоляции популяций: географическая, биологическая</w:t>
            </w:r>
            <w:r/>
          </w:p>
        </w:tc>
        <w:tc>
          <w:tcPr>
            <w:tcMar>
              <w:left w:w="100" w:type="dxa"/>
              <w:top w:w="50" w:type="dxa"/>
            </w:tcMar>
            <w:tcW w:w="79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9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2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3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11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Естественный отбор — направляющий фактор эволюции</w:t>
            </w:r>
            <w:r/>
          </w:p>
        </w:tc>
        <w:tc>
          <w:tcPr>
            <w:tcMar>
              <w:left w:w="100" w:type="dxa"/>
              <w:top w:w="50" w:type="dxa"/>
            </w:tcMar>
            <w:tcW w:w="79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9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2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3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12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Половой отбор</w:t>
            </w:r>
            <w:r/>
          </w:p>
        </w:tc>
        <w:tc>
          <w:tcPr>
            <w:tcMar>
              <w:left w:w="100" w:type="dxa"/>
              <w:top w:w="50" w:type="dxa"/>
            </w:tcMar>
            <w:tcW w:w="79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9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2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3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13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Приспособленность организмов как результат микроэволюции. Лабораторная работа «Изучение ароморфозов и идиоадаптаций у растений и животных»</w:t>
            </w:r>
            <w:r/>
          </w:p>
        </w:tc>
        <w:tc>
          <w:tcPr>
            <w:tcMar>
              <w:left w:w="100" w:type="dxa"/>
              <w:top w:w="50" w:type="dxa"/>
            </w:tcMar>
            <w:tcW w:w="79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9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0.5 </w:t>
            </w:r>
            <w:r/>
          </w:p>
        </w:tc>
        <w:tc>
          <w:tcPr>
            <w:tcMar>
              <w:left w:w="100" w:type="dxa"/>
              <w:top w:w="50" w:type="dxa"/>
            </w:tcMar>
            <w:tcW w:w="112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3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14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Примеры приспособлений у организмов: морфологические, физиологические, биохимические, поведенческие. Лабораторная работа «Приспособления организмов и их относительная целесообразность»</w:t>
            </w:r>
            <w:r/>
          </w:p>
        </w:tc>
        <w:tc>
          <w:tcPr>
            <w:tcMar>
              <w:left w:w="100" w:type="dxa"/>
              <w:top w:w="50" w:type="dxa"/>
            </w:tcMar>
            <w:tcW w:w="79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9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0.5 </w:t>
            </w:r>
            <w:r/>
          </w:p>
        </w:tc>
        <w:tc>
          <w:tcPr>
            <w:tcMar>
              <w:left w:w="100" w:type="dxa"/>
              <w:top w:w="50" w:type="dxa"/>
            </w:tcMar>
            <w:tcW w:w="112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3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15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Вид, его критерии и структура. Лабораторная работа «Сравнение видов по морфологическому критерию»</w:t>
            </w:r>
            <w:r/>
          </w:p>
        </w:tc>
        <w:tc>
          <w:tcPr>
            <w:tcMar>
              <w:left w:w="100" w:type="dxa"/>
              <w:top w:w="50" w:type="dxa"/>
            </w:tcMar>
            <w:tcW w:w="79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9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0.5 </w:t>
            </w:r>
            <w:r/>
          </w:p>
        </w:tc>
        <w:tc>
          <w:tcPr>
            <w:tcMar>
              <w:left w:w="100" w:type="dxa"/>
              <w:top w:w="50" w:type="dxa"/>
            </w:tcMar>
            <w:tcW w:w="112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3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16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Структура вида</w:t>
            </w:r>
            <w:r/>
          </w:p>
        </w:tc>
        <w:tc>
          <w:tcPr>
            <w:tcMar>
              <w:left w:w="100" w:type="dxa"/>
              <w:top w:w="50" w:type="dxa"/>
            </w:tcMar>
            <w:tcW w:w="79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9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2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3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17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Видообразование как результат микроэволюции</w:t>
            </w:r>
            <w:r/>
          </w:p>
        </w:tc>
        <w:tc>
          <w:tcPr>
            <w:tcMar>
              <w:left w:w="100" w:type="dxa"/>
              <w:top w:w="50" w:type="dxa"/>
            </w:tcMar>
            <w:tcW w:w="79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9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2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3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18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Связь микроэволюции и эпидемиологии</w:t>
            </w:r>
            <w:r/>
          </w:p>
        </w:tc>
        <w:tc>
          <w:tcPr>
            <w:tcMar>
              <w:left w:w="100" w:type="dxa"/>
              <w:top w:w="50" w:type="dxa"/>
            </w:tcMar>
            <w:tcW w:w="79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9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2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3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19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Макроэволюция. Палеонтологические методы изучения эволюции</w:t>
            </w:r>
            <w:r/>
          </w:p>
        </w:tc>
        <w:tc>
          <w:tcPr>
            <w:tcMar>
              <w:left w:w="100" w:type="dxa"/>
              <w:top w:w="50" w:type="dxa"/>
            </w:tcMar>
            <w:tcW w:w="79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9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2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3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20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Биогеографические методы изучения эволюции</w:t>
            </w:r>
            <w:r/>
          </w:p>
        </w:tc>
        <w:tc>
          <w:tcPr>
            <w:tcMar>
              <w:left w:w="100" w:type="dxa"/>
              <w:top w:w="50" w:type="dxa"/>
            </w:tcMar>
            <w:tcW w:w="79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9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2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3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21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Эмбриологические и сравнительно-морфологические методы изучения эволюции</w:t>
            </w:r>
            <w:r/>
          </w:p>
        </w:tc>
        <w:tc>
          <w:tcPr>
            <w:tcMar>
              <w:left w:w="100" w:type="dxa"/>
              <w:top w:w="50" w:type="dxa"/>
            </w:tcMar>
            <w:tcW w:w="79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9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2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3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22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Молекулярно-генетические, биохимические и математические методы изучения эволюции</w:t>
            </w:r>
            <w:r/>
          </w:p>
        </w:tc>
        <w:tc>
          <w:tcPr>
            <w:tcMar>
              <w:left w:w="100" w:type="dxa"/>
              <w:top w:w="50" w:type="dxa"/>
            </w:tcMar>
            <w:tcW w:w="79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9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2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3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23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Общие закономерности эволюции</w:t>
            </w:r>
            <w:r/>
          </w:p>
        </w:tc>
        <w:tc>
          <w:tcPr>
            <w:tcMar>
              <w:left w:w="100" w:type="dxa"/>
              <w:top w:w="50" w:type="dxa"/>
            </w:tcMar>
            <w:tcW w:w="79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9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2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3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24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Адаптивная радиация. Неравномерность темпов эволюции</w:t>
            </w:r>
            <w:r/>
          </w:p>
        </w:tc>
        <w:tc>
          <w:tcPr>
            <w:tcMar>
              <w:left w:w="100" w:type="dxa"/>
              <w:top w:w="50" w:type="dxa"/>
            </w:tcMar>
            <w:tcW w:w="79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9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2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3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25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Научные гипотезы происхождения жизни на Земле</w:t>
            </w:r>
            <w:r/>
          </w:p>
        </w:tc>
        <w:tc>
          <w:tcPr>
            <w:tcMar>
              <w:left w:w="100" w:type="dxa"/>
              <w:top w:w="50" w:type="dxa"/>
            </w:tcMar>
            <w:tcW w:w="79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9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2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3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26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Донаучные представления о зарождении жизни</w:t>
            </w:r>
            <w:r/>
          </w:p>
        </w:tc>
        <w:tc>
          <w:tcPr>
            <w:tcMar>
              <w:left w:w="100" w:type="dxa"/>
              <w:top w:w="50" w:type="dxa"/>
            </w:tcMar>
            <w:tcW w:w="79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9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2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3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27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Основные этапы неорганической эволюции</w:t>
            </w:r>
            <w:r/>
          </w:p>
        </w:tc>
        <w:tc>
          <w:tcPr>
            <w:tcMar>
              <w:left w:w="100" w:type="dxa"/>
              <w:top w:w="50" w:type="dxa"/>
            </w:tcMar>
            <w:tcW w:w="79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9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2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3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28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Гипотезы зарождения жизни</w:t>
            </w:r>
            <w:r/>
          </w:p>
        </w:tc>
        <w:tc>
          <w:tcPr>
            <w:tcMar>
              <w:left w:w="100" w:type="dxa"/>
              <w:top w:w="50" w:type="dxa"/>
            </w:tcMar>
            <w:tcW w:w="79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9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2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3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29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История Земли и методы её изучения. Лабораторная работа «Изучение и описание ископаемых остатков древних организмов»</w:t>
            </w:r>
            <w:r/>
          </w:p>
        </w:tc>
        <w:tc>
          <w:tcPr>
            <w:tcMar>
              <w:left w:w="100" w:type="dxa"/>
              <w:top w:w="50" w:type="dxa"/>
            </w:tcMar>
            <w:tcW w:w="79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9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0.5 </w:t>
            </w:r>
            <w:r/>
          </w:p>
        </w:tc>
        <w:tc>
          <w:tcPr>
            <w:tcMar>
              <w:left w:w="100" w:type="dxa"/>
              <w:top w:w="50" w:type="dxa"/>
            </w:tcMar>
            <w:tcW w:w="112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3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30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Начальные этапы органической эволюции</w:t>
            </w:r>
            <w:r/>
          </w:p>
        </w:tc>
        <w:tc>
          <w:tcPr>
            <w:tcMar>
              <w:left w:w="100" w:type="dxa"/>
              <w:top w:w="50" w:type="dxa"/>
            </w:tcMar>
            <w:tcW w:w="79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9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2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3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31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Эволюция эукариот</w:t>
            </w:r>
            <w:r/>
          </w:p>
        </w:tc>
        <w:tc>
          <w:tcPr>
            <w:tcMar>
              <w:left w:w="100" w:type="dxa"/>
              <w:top w:w="50" w:type="dxa"/>
            </w:tcMar>
            <w:tcW w:w="79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9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2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3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32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Основные этапы эволюции растительного мира. Практическая работа «Изучение особенностей строения растений разных отделов»</w:t>
            </w:r>
            <w:r/>
          </w:p>
        </w:tc>
        <w:tc>
          <w:tcPr>
            <w:tcMar>
              <w:left w:w="100" w:type="dxa"/>
              <w:top w:w="50" w:type="dxa"/>
            </w:tcMar>
            <w:tcW w:w="79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9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0.5 </w:t>
            </w:r>
            <w:r/>
          </w:p>
        </w:tc>
        <w:tc>
          <w:tcPr>
            <w:tcMar>
              <w:left w:w="100" w:type="dxa"/>
              <w:top w:w="50" w:type="dxa"/>
            </w:tcMar>
            <w:tcW w:w="112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3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33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Основные этапы эволюции животного мира</w:t>
            </w:r>
            <w:r/>
          </w:p>
        </w:tc>
        <w:tc>
          <w:tcPr>
            <w:tcMar>
              <w:left w:w="100" w:type="dxa"/>
              <w:top w:w="50" w:type="dxa"/>
            </w:tcMar>
            <w:tcW w:w="79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9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2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3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34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Эволюция животных. Практическая работа «Изучение особенностей строения позвоночных животных»</w:t>
            </w:r>
            <w:r/>
          </w:p>
        </w:tc>
        <w:tc>
          <w:tcPr>
            <w:tcMar>
              <w:left w:w="100" w:type="dxa"/>
              <w:top w:w="50" w:type="dxa"/>
            </w:tcMar>
            <w:tcW w:w="79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9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0.5 </w:t>
            </w:r>
            <w:r/>
          </w:p>
        </w:tc>
        <w:tc>
          <w:tcPr>
            <w:tcMar>
              <w:left w:w="100" w:type="dxa"/>
              <w:top w:w="50" w:type="dxa"/>
            </w:tcMar>
            <w:tcW w:w="112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3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35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Развитие жизни на Земле по эрам и периодам</w:t>
            </w:r>
            <w:r/>
          </w:p>
        </w:tc>
        <w:tc>
          <w:tcPr>
            <w:tcMar>
              <w:left w:w="100" w:type="dxa"/>
              <w:top w:w="50" w:type="dxa"/>
            </w:tcMar>
            <w:tcW w:w="79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9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2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3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36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Массовые вымирания — экологические кризисы прошлого</w:t>
            </w:r>
            <w:r/>
          </w:p>
        </w:tc>
        <w:tc>
          <w:tcPr>
            <w:tcMar>
              <w:left w:w="100" w:type="dxa"/>
              <w:top w:w="50" w:type="dxa"/>
            </w:tcMar>
            <w:tcW w:w="79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9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2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3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37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Современный экологический кризис, его особенности</w:t>
            </w:r>
            <w:r/>
          </w:p>
        </w:tc>
        <w:tc>
          <w:tcPr>
            <w:tcMar>
              <w:left w:w="100" w:type="dxa"/>
              <w:top w:w="50" w:type="dxa"/>
            </w:tcMar>
            <w:tcW w:w="79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9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2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3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38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Современная система органического мира. Основные систематические группы организмов</w:t>
            </w:r>
            <w:r/>
          </w:p>
        </w:tc>
        <w:tc>
          <w:tcPr>
            <w:tcMar>
              <w:left w:w="100" w:type="dxa"/>
              <w:top w:w="50" w:type="dxa"/>
            </w:tcMar>
            <w:tcW w:w="79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9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2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3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39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Обобщение и систематизация знаний по темам "Микроэволюция и ее результаты", "Макроэволюция и ее результаты"/ Контрольная работа по теме "Эволюция"</w:t>
            </w:r>
            <w:r/>
          </w:p>
        </w:tc>
        <w:tc>
          <w:tcPr>
            <w:tcMar>
              <w:left w:w="100" w:type="dxa"/>
              <w:top w:w="50" w:type="dxa"/>
            </w:tcMar>
            <w:tcW w:w="79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9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2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3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40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Антропология — наука о человеке</w:t>
            </w:r>
            <w:r/>
          </w:p>
        </w:tc>
        <w:tc>
          <w:tcPr>
            <w:tcMar>
              <w:left w:w="100" w:type="dxa"/>
              <w:top w:w="50" w:type="dxa"/>
            </w:tcMar>
            <w:tcW w:w="79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9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2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3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41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Развитие представлений о происхождении человека</w:t>
            </w:r>
            <w:r/>
          </w:p>
        </w:tc>
        <w:tc>
          <w:tcPr>
            <w:tcMar>
              <w:left w:w="100" w:type="dxa"/>
              <w:top w:w="50" w:type="dxa"/>
            </w:tcMar>
            <w:tcW w:w="79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9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2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3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42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Место человека в системе органического мира. Лабораторная работа «Изучение особенностей строения скелета человека, связанных с прямохождением»</w:t>
            </w:r>
            <w:r/>
          </w:p>
        </w:tc>
        <w:tc>
          <w:tcPr>
            <w:tcMar>
              <w:left w:w="100" w:type="dxa"/>
              <w:top w:w="50" w:type="dxa"/>
            </w:tcMar>
            <w:tcW w:w="79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9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0.5 </w:t>
            </w:r>
            <w:r/>
          </w:p>
        </w:tc>
        <w:tc>
          <w:tcPr>
            <w:tcMar>
              <w:left w:w="100" w:type="dxa"/>
              <w:top w:w="50" w:type="dxa"/>
            </w:tcMar>
            <w:tcW w:w="112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3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43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Движущие силы антропогенеза</w:t>
            </w:r>
            <w:r/>
          </w:p>
        </w:tc>
        <w:tc>
          <w:tcPr>
            <w:tcMar>
              <w:left w:w="100" w:type="dxa"/>
              <w:top w:w="50" w:type="dxa"/>
            </w:tcMar>
            <w:tcW w:w="79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9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2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3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44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Соотношение биологических и социальных факторов в антропогенезе</w:t>
            </w:r>
            <w:r/>
          </w:p>
        </w:tc>
        <w:tc>
          <w:tcPr>
            <w:tcMar>
              <w:left w:w="100" w:type="dxa"/>
              <w:top w:w="50" w:type="dxa"/>
            </w:tcMar>
            <w:tcW w:w="79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9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2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3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45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Основные стадии антропогенеза</w:t>
            </w:r>
            <w:r/>
          </w:p>
        </w:tc>
        <w:tc>
          <w:tcPr>
            <w:tcMar>
              <w:left w:w="100" w:type="dxa"/>
              <w:top w:w="50" w:type="dxa"/>
            </w:tcMar>
            <w:tcW w:w="79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9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2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3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46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Палеогенетика и палеогеномика</w:t>
            </w:r>
            <w:r/>
          </w:p>
        </w:tc>
        <w:tc>
          <w:tcPr>
            <w:tcMar>
              <w:left w:w="100" w:type="dxa"/>
              <w:top w:w="50" w:type="dxa"/>
            </w:tcMar>
            <w:tcW w:w="79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9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2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3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47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Эволюция современного человека</w:t>
            </w:r>
            <w:r/>
          </w:p>
        </w:tc>
        <w:tc>
          <w:tcPr>
            <w:tcMar>
              <w:left w:w="100" w:type="dxa"/>
              <w:top w:w="50" w:type="dxa"/>
            </w:tcMar>
            <w:tcW w:w="79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9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2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3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48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Человеческие расы. Практическая работа «Изучение экологических адаптаций человека»</w:t>
            </w:r>
            <w:r/>
          </w:p>
        </w:tc>
        <w:tc>
          <w:tcPr>
            <w:tcMar>
              <w:left w:w="100" w:type="dxa"/>
              <w:top w:w="50" w:type="dxa"/>
            </w:tcMar>
            <w:tcW w:w="79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9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0.5 </w:t>
            </w:r>
            <w:r/>
          </w:p>
        </w:tc>
        <w:tc>
          <w:tcPr>
            <w:tcMar>
              <w:left w:w="100" w:type="dxa"/>
              <w:top w:w="50" w:type="dxa"/>
            </w:tcMar>
            <w:tcW w:w="112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3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49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Междисциплинарные методы антропологии</w:t>
            </w:r>
            <w:r/>
          </w:p>
        </w:tc>
        <w:tc>
          <w:tcPr>
            <w:tcMar>
              <w:left w:w="100" w:type="dxa"/>
              <w:top w:w="50" w:type="dxa"/>
            </w:tcMar>
            <w:tcW w:w="79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9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2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3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50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Зарождение и развитие экологии</w:t>
            </w:r>
            <w:r/>
          </w:p>
        </w:tc>
        <w:tc>
          <w:tcPr>
            <w:tcMar>
              <w:left w:w="100" w:type="dxa"/>
              <w:top w:w="50" w:type="dxa"/>
            </w:tcMar>
            <w:tcW w:w="79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9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2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3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51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Методы экологии. Лабораторная работа «Изучение методов экологических исследований»</w:t>
            </w:r>
            <w:r/>
          </w:p>
        </w:tc>
        <w:tc>
          <w:tcPr>
            <w:tcMar>
              <w:left w:w="100" w:type="dxa"/>
              <w:top w:w="50" w:type="dxa"/>
            </w:tcMar>
            <w:tcW w:w="79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9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0.5 </w:t>
            </w:r>
            <w:r/>
          </w:p>
        </w:tc>
        <w:tc>
          <w:tcPr>
            <w:tcMar>
              <w:left w:w="100" w:type="dxa"/>
              <w:top w:w="50" w:type="dxa"/>
            </w:tcMar>
            <w:tcW w:w="112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3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52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Значение экологических знаний для человека</w:t>
            </w:r>
            <w:r/>
          </w:p>
        </w:tc>
        <w:tc>
          <w:tcPr>
            <w:tcMar>
              <w:left w:w="100" w:type="dxa"/>
              <w:top w:w="50" w:type="dxa"/>
            </w:tcMar>
            <w:tcW w:w="79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9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2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3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53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Экологические факторы</w:t>
            </w:r>
            <w:r/>
          </w:p>
        </w:tc>
        <w:tc>
          <w:tcPr>
            <w:tcMar>
              <w:left w:w="100" w:type="dxa"/>
              <w:top w:w="50" w:type="dxa"/>
            </w:tcMar>
            <w:tcW w:w="79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9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2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3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54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Абиотические факторы. Свет как экологический фактор. Лабораторная работа «Выявление приспособлений организмов к влиянию света»</w:t>
            </w:r>
            <w:r/>
          </w:p>
        </w:tc>
        <w:tc>
          <w:tcPr>
            <w:tcMar>
              <w:left w:w="100" w:type="dxa"/>
              <w:top w:w="50" w:type="dxa"/>
            </w:tcMar>
            <w:tcW w:w="79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9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0.5 </w:t>
            </w:r>
            <w:r/>
          </w:p>
        </w:tc>
        <w:tc>
          <w:tcPr>
            <w:tcMar>
              <w:left w:w="100" w:type="dxa"/>
              <w:top w:w="50" w:type="dxa"/>
            </w:tcMar>
            <w:tcW w:w="112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3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55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Абиотические факторы. Температура как экологический фактор. Лабораторная работа «Выявление приспособлений организмов к влиянию температуры»</w:t>
            </w:r>
            <w:r/>
          </w:p>
        </w:tc>
        <w:tc>
          <w:tcPr>
            <w:tcMar>
              <w:left w:w="100" w:type="dxa"/>
              <w:top w:w="50" w:type="dxa"/>
            </w:tcMar>
            <w:tcW w:w="79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9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0.5 </w:t>
            </w:r>
            <w:r/>
          </w:p>
        </w:tc>
        <w:tc>
          <w:tcPr>
            <w:tcMar>
              <w:left w:w="100" w:type="dxa"/>
              <w:top w:w="50" w:type="dxa"/>
            </w:tcMar>
            <w:tcW w:w="112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3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56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Абиотические факторы. Влажность как экологический фактор. Лабораторная работа «Анатомические особенности растений из разных мест обитания»</w:t>
            </w:r>
            <w:r/>
          </w:p>
        </w:tc>
        <w:tc>
          <w:tcPr>
            <w:tcMar>
              <w:left w:w="100" w:type="dxa"/>
              <w:top w:w="50" w:type="dxa"/>
            </w:tcMar>
            <w:tcW w:w="79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9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0.5 </w:t>
            </w:r>
            <w:r/>
          </w:p>
        </w:tc>
        <w:tc>
          <w:tcPr>
            <w:tcMar>
              <w:left w:w="100" w:type="dxa"/>
              <w:top w:w="50" w:type="dxa"/>
            </w:tcMar>
            <w:tcW w:w="112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3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57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Среды обитания организмов</w:t>
            </w:r>
            <w:r/>
          </w:p>
        </w:tc>
        <w:tc>
          <w:tcPr>
            <w:tcMar>
              <w:left w:w="100" w:type="dxa"/>
              <w:top w:w="50" w:type="dxa"/>
            </w:tcMar>
            <w:tcW w:w="79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9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2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3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58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Биологические ритмы</w:t>
            </w:r>
            <w:r/>
          </w:p>
        </w:tc>
        <w:tc>
          <w:tcPr>
            <w:tcMar>
              <w:left w:w="100" w:type="dxa"/>
              <w:top w:w="50" w:type="dxa"/>
            </w:tcMar>
            <w:tcW w:w="79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9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2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3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59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Жизненные формы организмов</w:t>
            </w:r>
            <w:r/>
          </w:p>
        </w:tc>
        <w:tc>
          <w:tcPr>
            <w:tcMar>
              <w:left w:w="100" w:type="dxa"/>
              <w:top w:w="50" w:type="dxa"/>
            </w:tcMar>
            <w:tcW w:w="79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9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2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3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60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Биотические факторы</w:t>
            </w:r>
            <w:r/>
          </w:p>
        </w:tc>
        <w:tc>
          <w:tcPr>
            <w:tcMar>
              <w:left w:w="100" w:type="dxa"/>
              <w:top w:w="50" w:type="dxa"/>
            </w:tcMar>
            <w:tcW w:w="79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9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2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3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61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Значение биотических взаимодействий для существования организмов в среде обитания</w:t>
            </w:r>
            <w:r/>
          </w:p>
        </w:tc>
        <w:tc>
          <w:tcPr>
            <w:tcMar>
              <w:left w:w="100" w:type="dxa"/>
              <w:top w:w="50" w:type="dxa"/>
            </w:tcMar>
            <w:tcW w:w="79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9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2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3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62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Экологические характеристики популяции</w:t>
            </w:r>
            <w:r/>
          </w:p>
        </w:tc>
        <w:tc>
          <w:tcPr>
            <w:tcMar>
              <w:left w:w="100" w:type="dxa"/>
              <w:top w:w="50" w:type="dxa"/>
            </w:tcMar>
            <w:tcW w:w="79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9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2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3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63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Основные показатели популяции: численность, плотность, возрастная и половая структура</w:t>
            </w:r>
            <w:r/>
          </w:p>
        </w:tc>
        <w:tc>
          <w:tcPr>
            <w:tcMar>
              <w:left w:w="100" w:type="dxa"/>
              <w:top w:w="50" w:type="dxa"/>
            </w:tcMar>
            <w:tcW w:w="79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9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2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3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64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Основные показатели популяции: рождаемость, прирост, темп роста, смертность, миграции</w:t>
            </w:r>
            <w:r/>
          </w:p>
        </w:tc>
        <w:tc>
          <w:tcPr>
            <w:tcMar>
              <w:left w:w="100" w:type="dxa"/>
              <w:top w:w="50" w:type="dxa"/>
            </w:tcMar>
            <w:tcW w:w="79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9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2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3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65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Экологическая структура популяции</w:t>
            </w:r>
            <w:r/>
          </w:p>
        </w:tc>
        <w:tc>
          <w:tcPr>
            <w:tcMar>
              <w:left w:w="100" w:type="dxa"/>
              <w:top w:w="50" w:type="dxa"/>
            </w:tcMar>
            <w:tcW w:w="79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9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2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3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66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Динамика популяции и её регуляция</w:t>
            </w:r>
            <w:r/>
          </w:p>
        </w:tc>
        <w:tc>
          <w:tcPr>
            <w:tcMar>
              <w:left w:w="100" w:type="dxa"/>
              <w:top w:w="50" w:type="dxa"/>
            </w:tcMar>
            <w:tcW w:w="79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9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2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3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67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Кривые роста численности популяции. Кривые выживания</w:t>
            </w:r>
            <w:r/>
          </w:p>
        </w:tc>
        <w:tc>
          <w:tcPr>
            <w:tcMar>
              <w:left w:w="100" w:type="dxa"/>
              <w:top w:w="50" w:type="dxa"/>
            </w:tcMar>
            <w:tcW w:w="79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9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2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3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68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Экологическая ниша вида. Лабораторная работа «Приспособления семян растений к расселению»</w:t>
            </w:r>
            <w:r/>
          </w:p>
        </w:tc>
        <w:tc>
          <w:tcPr>
            <w:tcMar>
              <w:left w:w="100" w:type="dxa"/>
              <w:top w:w="50" w:type="dxa"/>
            </w:tcMar>
            <w:tcW w:w="79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9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0.5 </w:t>
            </w:r>
            <w:r/>
          </w:p>
        </w:tc>
        <w:tc>
          <w:tcPr>
            <w:tcMar>
              <w:left w:w="100" w:type="dxa"/>
              <w:top w:w="50" w:type="dxa"/>
            </w:tcMar>
            <w:tcW w:w="112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3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69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Вид как система популяций</w:t>
            </w:r>
            <w:r/>
          </w:p>
        </w:tc>
        <w:tc>
          <w:tcPr>
            <w:tcMar>
              <w:left w:w="100" w:type="dxa"/>
              <w:top w:w="50" w:type="dxa"/>
            </w:tcMar>
            <w:tcW w:w="79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9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2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3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70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Закономерности поведения и миграций животных</w:t>
            </w:r>
            <w:r/>
          </w:p>
        </w:tc>
        <w:tc>
          <w:tcPr>
            <w:tcMar>
              <w:left w:w="100" w:type="dxa"/>
              <w:top w:w="50" w:type="dxa"/>
            </w:tcMar>
            <w:tcW w:w="79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9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2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3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71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Сообщество организмов — биоценоз</w:t>
            </w:r>
            <w:r/>
          </w:p>
        </w:tc>
        <w:tc>
          <w:tcPr>
            <w:tcMar>
              <w:left w:w="100" w:type="dxa"/>
              <w:top w:w="50" w:type="dxa"/>
            </w:tcMar>
            <w:tcW w:w="79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9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2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3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72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Экосистема как открытая система</w:t>
            </w:r>
            <w:r/>
          </w:p>
        </w:tc>
        <w:tc>
          <w:tcPr>
            <w:tcMar>
              <w:left w:w="100" w:type="dxa"/>
              <w:top w:w="50" w:type="dxa"/>
            </w:tcMar>
            <w:tcW w:w="79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9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2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3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73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Круговорот веществ и поток энергии в экосистеме</w:t>
            </w:r>
            <w:r/>
          </w:p>
        </w:tc>
        <w:tc>
          <w:tcPr>
            <w:tcMar>
              <w:left w:w="100" w:type="dxa"/>
              <w:top w:w="50" w:type="dxa"/>
            </w:tcMar>
            <w:tcW w:w="79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9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2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3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74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Основные показатели экосистемы</w:t>
            </w:r>
            <w:r/>
          </w:p>
        </w:tc>
        <w:tc>
          <w:tcPr>
            <w:tcMar>
              <w:left w:w="100" w:type="dxa"/>
              <w:top w:w="50" w:type="dxa"/>
            </w:tcMar>
            <w:tcW w:w="79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9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2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3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75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Экологические пирамиды</w:t>
            </w:r>
            <w:r/>
          </w:p>
        </w:tc>
        <w:tc>
          <w:tcPr>
            <w:tcMar>
              <w:left w:w="100" w:type="dxa"/>
              <w:top w:w="50" w:type="dxa"/>
            </w:tcMar>
            <w:tcW w:w="79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9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2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3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76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Изменения сообществ — сукцессии</w:t>
            </w:r>
            <w:r/>
          </w:p>
        </w:tc>
        <w:tc>
          <w:tcPr>
            <w:tcMar>
              <w:left w:w="100" w:type="dxa"/>
              <w:top w:w="50" w:type="dxa"/>
            </w:tcMar>
            <w:tcW w:w="79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9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2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3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77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Природные экосистемы. Экосистемы озер и рек. Экосистемы морей и океанов</w:t>
            </w:r>
            <w:r/>
          </w:p>
        </w:tc>
        <w:tc>
          <w:tcPr>
            <w:tcMar>
              <w:left w:w="100" w:type="dxa"/>
              <w:top w:w="50" w:type="dxa"/>
            </w:tcMar>
            <w:tcW w:w="79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9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2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3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78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Природные экосистемы. Экосистемы тундр, лесов, степей, пустынь</w:t>
            </w:r>
            <w:r/>
          </w:p>
        </w:tc>
        <w:tc>
          <w:tcPr>
            <w:tcMar>
              <w:left w:w="100" w:type="dxa"/>
              <w:top w:w="50" w:type="dxa"/>
            </w:tcMar>
            <w:tcW w:w="79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9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2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3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79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Антропогенные экосистемы</w:t>
            </w:r>
            <w:r/>
          </w:p>
        </w:tc>
        <w:tc>
          <w:tcPr>
            <w:tcMar>
              <w:left w:w="100" w:type="dxa"/>
              <w:top w:w="50" w:type="dxa"/>
            </w:tcMar>
            <w:tcW w:w="79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9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2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3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80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Урбоэкосистемы. Практическая работа «Изучение и описание урбоэкосистемы»</w:t>
            </w:r>
            <w:r/>
          </w:p>
        </w:tc>
        <w:tc>
          <w:tcPr>
            <w:tcMar>
              <w:left w:w="100" w:type="dxa"/>
              <w:top w:w="50" w:type="dxa"/>
            </w:tcMar>
            <w:tcW w:w="79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9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0.5 </w:t>
            </w:r>
            <w:r/>
          </w:p>
        </w:tc>
        <w:tc>
          <w:tcPr>
            <w:tcMar>
              <w:left w:w="100" w:type="dxa"/>
              <w:top w:w="50" w:type="dxa"/>
            </w:tcMar>
            <w:tcW w:w="112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3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81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Закономерности формирования основных взаимодействий организмов в экосистемах</w:t>
            </w:r>
            <w:r/>
          </w:p>
        </w:tc>
        <w:tc>
          <w:tcPr>
            <w:tcMar>
              <w:left w:w="100" w:type="dxa"/>
              <w:top w:w="50" w:type="dxa"/>
            </w:tcMar>
            <w:tcW w:w="79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9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2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3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82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Механизмы воздействия загрязнений разных типов на суборганизменном, организменном, популяционном и экосистемном уровнях</w:t>
            </w:r>
            <w:r/>
          </w:p>
        </w:tc>
        <w:tc>
          <w:tcPr>
            <w:tcMar>
              <w:left w:w="100" w:type="dxa"/>
              <w:top w:w="50" w:type="dxa"/>
            </w:tcMar>
            <w:tcW w:w="79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9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2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3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83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Биосфера — общепланетарная оболочка Земли</w:t>
            </w:r>
            <w:r/>
          </w:p>
        </w:tc>
        <w:tc>
          <w:tcPr>
            <w:tcMar>
              <w:left w:w="100" w:type="dxa"/>
              <w:top w:w="50" w:type="dxa"/>
            </w:tcMar>
            <w:tcW w:w="79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9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2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3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84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Учение В. И. Вернадского о биосфере</w:t>
            </w:r>
            <w:r/>
          </w:p>
        </w:tc>
        <w:tc>
          <w:tcPr>
            <w:tcMar>
              <w:left w:w="100" w:type="dxa"/>
              <w:top w:w="50" w:type="dxa"/>
            </w:tcMar>
            <w:tcW w:w="79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9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2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3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85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Закономерности существования биосферы</w:t>
            </w:r>
            <w:r/>
          </w:p>
        </w:tc>
        <w:tc>
          <w:tcPr>
            <w:tcMar>
              <w:left w:w="100" w:type="dxa"/>
              <w:top w:w="50" w:type="dxa"/>
            </w:tcMar>
            <w:tcW w:w="79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9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2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3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86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Круговороты веществ и биогеохимические циклы</w:t>
            </w:r>
            <w:r/>
          </w:p>
        </w:tc>
        <w:tc>
          <w:tcPr>
            <w:tcMar>
              <w:left w:w="100" w:type="dxa"/>
              <w:top w:w="50" w:type="dxa"/>
            </w:tcMar>
            <w:tcW w:w="79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9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2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3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87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Зональность биосферы. Основные биомы суши</w:t>
            </w:r>
            <w:r/>
          </w:p>
        </w:tc>
        <w:tc>
          <w:tcPr>
            <w:tcMar>
              <w:left w:w="100" w:type="dxa"/>
              <w:top w:w="50" w:type="dxa"/>
            </w:tcMar>
            <w:tcW w:w="79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9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2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3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88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Устойчивость биосферы</w:t>
            </w:r>
            <w:r/>
          </w:p>
        </w:tc>
        <w:tc>
          <w:tcPr>
            <w:tcMar>
              <w:left w:w="100" w:type="dxa"/>
              <w:top w:w="50" w:type="dxa"/>
            </w:tcMar>
            <w:tcW w:w="79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9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2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3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89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Экологические кризисы и их причины</w:t>
            </w:r>
            <w:r/>
          </w:p>
        </w:tc>
        <w:tc>
          <w:tcPr>
            <w:tcMar>
              <w:left w:w="100" w:type="dxa"/>
              <w:top w:w="50" w:type="dxa"/>
            </w:tcMar>
            <w:tcW w:w="79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9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2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3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90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Воздействие человека на биосферу</w:t>
            </w:r>
            <w:r/>
          </w:p>
        </w:tc>
        <w:tc>
          <w:tcPr>
            <w:tcMar>
              <w:left w:w="100" w:type="dxa"/>
              <w:top w:w="50" w:type="dxa"/>
            </w:tcMar>
            <w:tcW w:w="79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9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2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3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91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Антропогенное воздействие на растительный и животный мир</w:t>
            </w:r>
            <w:r/>
          </w:p>
        </w:tc>
        <w:tc>
          <w:tcPr>
            <w:tcMar>
              <w:left w:w="100" w:type="dxa"/>
              <w:top w:w="50" w:type="dxa"/>
            </w:tcMar>
            <w:tcW w:w="79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9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2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3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92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Охрана природы</w:t>
            </w:r>
            <w:r/>
          </w:p>
        </w:tc>
        <w:tc>
          <w:tcPr>
            <w:tcMar>
              <w:left w:w="100" w:type="dxa"/>
              <w:top w:w="50" w:type="dxa"/>
            </w:tcMar>
            <w:tcW w:w="79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9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2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3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93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Основные принципы устойчивого развития человечества и природы</w:t>
            </w:r>
            <w:r/>
          </w:p>
        </w:tc>
        <w:tc>
          <w:tcPr>
            <w:tcMar>
              <w:left w:w="100" w:type="dxa"/>
              <w:top w:w="50" w:type="dxa"/>
            </w:tcMar>
            <w:tcW w:w="79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9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2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3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94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Рациональное природопользование и сохранение биологического разнообразия Земли</w:t>
            </w:r>
            <w:r/>
          </w:p>
        </w:tc>
        <w:tc>
          <w:tcPr>
            <w:tcMar>
              <w:left w:w="100" w:type="dxa"/>
              <w:top w:w="50" w:type="dxa"/>
            </w:tcMar>
            <w:tcW w:w="79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9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2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3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95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Обобщение и систематизация знаний по темам "Экология - наука о взаимоотношен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иях организмов друг с другом и надорганизменных систем с окружающей средой", "Организмы и среда обитания", "Экология видов и популяция", "Экология сообществ. Экологические системы", "Биосфера - глобальная экосистема" / Контрольная работа по теме "Экология"</w:t>
            </w:r>
            <w:r/>
          </w:p>
        </w:tc>
        <w:tc>
          <w:tcPr>
            <w:tcMar>
              <w:left w:w="100" w:type="dxa"/>
              <w:top w:w="50" w:type="dxa"/>
            </w:tcMar>
            <w:tcW w:w="79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9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2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3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96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Резервный урок</w:t>
            </w:r>
            <w:r/>
          </w:p>
        </w:tc>
        <w:tc>
          <w:tcPr>
            <w:tcMar>
              <w:left w:w="100" w:type="dxa"/>
              <w:top w:w="50" w:type="dxa"/>
            </w:tcMar>
            <w:tcW w:w="79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9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2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3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97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Резервный урок</w:t>
            </w:r>
            <w:r/>
          </w:p>
        </w:tc>
        <w:tc>
          <w:tcPr>
            <w:tcMar>
              <w:left w:w="100" w:type="dxa"/>
              <w:top w:w="50" w:type="dxa"/>
            </w:tcMar>
            <w:tcW w:w="79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9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2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3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98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Резервный урок</w:t>
            </w:r>
            <w:r/>
          </w:p>
        </w:tc>
        <w:tc>
          <w:tcPr>
            <w:tcMar>
              <w:left w:w="100" w:type="dxa"/>
              <w:top w:w="50" w:type="dxa"/>
            </w:tcMar>
            <w:tcW w:w="79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9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2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3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99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Резервный урок</w:t>
            </w:r>
            <w:r/>
          </w:p>
        </w:tc>
        <w:tc>
          <w:tcPr>
            <w:tcMar>
              <w:left w:w="100" w:type="dxa"/>
              <w:top w:w="50" w:type="dxa"/>
            </w:tcMar>
            <w:tcW w:w="79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9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2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3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100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Резервный урок</w:t>
            </w:r>
            <w:r/>
          </w:p>
        </w:tc>
        <w:tc>
          <w:tcPr>
            <w:tcMar>
              <w:left w:w="100" w:type="dxa"/>
              <w:top w:w="50" w:type="dxa"/>
            </w:tcMar>
            <w:tcW w:w="79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9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2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3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101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Резервный урок</w:t>
            </w:r>
            <w:r/>
          </w:p>
        </w:tc>
        <w:tc>
          <w:tcPr>
            <w:tcMar>
              <w:left w:w="100" w:type="dxa"/>
              <w:top w:w="50" w:type="dxa"/>
            </w:tcMar>
            <w:tcW w:w="79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9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2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3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102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Резервный урок</w:t>
            </w:r>
            <w:r/>
          </w:p>
        </w:tc>
        <w:tc>
          <w:tcPr>
            <w:tcMar>
              <w:left w:w="100" w:type="dxa"/>
              <w:top w:w="50" w:type="dxa"/>
            </w:tcMar>
            <w:tcW w:w="79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9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2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3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103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Резервный урок</w:t>
            </w:r>
            <w:r/>
          </w:p>
        </w:tc>
        <w:tc>
          <w:tcPr>
            <w:tcMar>
              <w:left w:w="100" w:type="dxa"/>
              <w:top w:w="50" w:type="dxa"/>
            </w:tcMar>
            <w:tcW w:w="79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9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2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3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104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резервный урок</w:t>
            </w:r>
            <w:r/>
          </w:p>
        </w:tc>
        <w:tc>
          <w:tcPr>
            <w:tcMar>
              <w:left w:w="100" w:type="dxa"/>
              <w:top w:w="50" w:type="dxa"/>
            </w:tcMar>
            <w:tcW w:w="79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9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2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3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105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резервный урок</w:t>
            </w:r>
            <w:r/>
          </w:p>
        </w:tc>
        <w:tc>
          <w:tcPr>
            <w:tcMar>
              <w:left w:w="100" w:type="dxa"/>
              <w:top w:w="50" w:type="dxa"/>
            </w:tcMar>
            <w:tcW w:w="79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9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2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3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106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резервный урок</w:t>
            </w:r>
            <w:r/>
          </w:p>
        </w:tc>
        <w:tc>
          <w:tcPr>
            <w:tcMar>
              <w:left w:w="100" w:type="dxa"/>
              <w:top w:w="50" w:type="dxa"/>
            </w:tcMar>
            <w:tcW w:w="79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9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2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3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107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резервный урок</w:t>
            </w:r>
            <w:r/>
          </w:p>
        </w:tc>
        <w:tc>
          <w:tcPr>
            <w:tcMar>
              <w:left w:w="100" w:type="dxa"/>
              <w:top w:w="50" w:type="dxa"/>
            </w:tcMar>
            <w:tcW w:w="79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9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2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3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3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108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резервный урок</w:t>
            </w:r>
            <w:r/>
          </w:p>
        </w:tc>
        <w:tc>
          <w:tcPr>
            <w:tcMar>
              <w:left w:w="100" w:type="dxa"/>
              <w:top w:w="50" w:type="dxa"/>
            </w:tcMar>
            <w:tcW w:w="79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9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2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3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111</w:t>
            </w:r>
            <w:r/>
          </w:p>
        </w:tc>
      </w:tr>
      <w:tr>
        <w:tblPrEx/>
        <w:trPr>
          <w:trHeight w:val="144"/>
        </w:trPr>
        <w:tc>
          <w:tcPr>
            <w:gridSpan w:val="2"/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ОБЩЕЕ КОЛИЧЕСТВО ЧАСОВ ПО ПРОГРАММЕ</w:t>
            </w:r>
            <w:r/>
          </w:p>
        </w:tc>
        <w:tc>
          <w:tcPr>
            <w:tcMar>
              <w:left w:w="100" w:type="dxa"/>
              <w:top w:w="50" w:type="dxa"/>
            </w:tcMar>
            <w:tcW w:w="125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108 </w:t>
            </w:r>
            <w:r/>
          </w:p>
        </w:tc>
        <w:tc>
          <w:tcPr>
            <w:tcMar>
              <w:left w:w="100" w:type="dxa"/>
              <w:top w:w="50" w:type="dxa"/>
            </w:tcMar>
            <w:tcW w:w="148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 </w:t>
            </w:r>
            <w:r/>
          </w:p>
        </w:tc>
        <w:tc>
          <w:tcPr>
            <w:tcMar>
              <w:left w:w="100" w:type="dxa"/>
              <w:top w:w="50" w:type="dxa"/>
            </w:tcMar>
            <w:tcW w:w="159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7.5 </w:t>
            </w:r>
            <w:r/>
          </w:p>
        </w:tc>
        <w:tc>
          <w:tcPr>
            <w:gridSpan w:val="2"/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jc w:val="left"/>
            </w:pPr>
            <w:r/>
            <w:r/>
          </w:p>
        </w:tc>
      </w:tr>
    </w:tbl>
    <w:p>
      <w:pPr>
        <w:sectPr>
          <w:footnotePr/>
          <w:endnotePr/>
          <w:type w:val="nextPage"/>
          <w:pgSz w:w="16383" w:h="11906" w:orient="landscape"/>
          <w:pgMar w:top="1134" w:right="850" w:bottom="1134" w:left="1701" w:header="709" w:footer="709" w:gutter="0"/>
          <w:cols w:num="1" w:sep="0" w:space="1701" w:equalWidth="1"/>
          <w:docGrid w:linePitch="360"/>
        </w:sectPr>
      </w:pPr>
      <w:r/>
      <w:r/>
    </w:p>
    <w:p>
      <w:pPr>
        <w:sectPr>
          <w:footnotePr/>
          <w:endnotePr/>
          <w:type w:val="nextPage"/>
          <w:pgSz w:w="16383" w:h="11906" w:orient="landscape"/>
          <w:pgMar w:top="1134" w:right="850" w:bottom="1134" w:left="1701" w:header="709" w:footer="709" w:gutter="0"/>
          <w:cols w:num="1" w:sep="0" w:space="1701" w:equalWidth="1"/>
          <w:docGrid w:linePitch="360"/>
        </w:sectPr>
      </w:pPr>
      <w:r/>
      <w:bookmarkStart w:id="16" w:name="block-97281473"/>
      <w:r/>
      <w:bookmarkEnd w:id="16"/>
      <w:r/>
      <w:bookmarkEnd w:id="15"/>
      <w:r/>
      <w:r/>
    </w:p>
    <w:p>
      <w:pPr>
        <w:ind w:left="120"/>
        <w:jc w:val="left"/>
        <w:spacing w:before="199" w:after="199"/>
      </w:pPr>
      <w:r/>
      <w:bookmarkStart w:id="17" w:name="block-97281478"/>
      <w:r>
        <w:rPr>
          <w:rFonts w:ascii="Times New Roman" w:hAnsi="Times New Roman"/>
          <w:b/>
          <w:i w:val="0"/>
          <w:color w:val="000000"/>
          <w:sz w:val="28"/>
        </w:rPr>
        <w:t xml:space="preserve">ПРОВЕРЯЕМЫЕ НА ЕГЭ ПО БИОЛОГИИ ТРЕБОВАНИЯ К РЕЗУЛЬТАТАМ ОСВОЕНИЯ ОСНОВНОЙ ОБРАЗОВАТЕЛЬНОЙ ПРОГРАММЫ СРЕДНЕГО ОБЩЕГО ОБРАЗОВАНИЯ</w:t>
      </w:r>
      <w:r/>
    </w:p>
    <w:p>
      <w:pPr>
        <w:ind w:left="120"/>
        <w:jc w:val="left"/>
        <w:spacing w:before="0" w:after="0"/>
      </w:pPr>
      <w:r/>
      <w:r/>
    </w:p>
    <w:tbl>
      <w:tblPr>
        <w:tblW w:w="0" w:type="auto"/>
        <w:tblInd w:w="14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2840"/>
        <w:gridCol w:w="10800"/>
      </w:tblGrid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988" w:type="dxa"/>
            <w:vAlign w:val="center"/>
            <w:textDirection w:val="lrTb"/>
            <w:noWrap w:val="false"/>
          </w:tcPr>
          <w:p>
            <w:pPr>
              <w:ind w:left="243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 Код проверяемого требования </w:t>
            </w:r>
            <w:r/>
          </w:p>
        </w:tc>
        <w:tc>
          <w:tcPr>
            <w:tcMar>
              <w:left w:w="100" w:type="dxa"/>
              <w:top w:w="50" w:type="dxa"/>
            </w:tcMar>
            <w:tcW w:w="11880" w:type="dxa"/>
            <w:vAlign w:val="center"/>
            <w:textDirection w:val="lrTb"/>
            <w:noWrap w:val="false"/>
          </w:tcPr>
          <w:p>
            <w:pPr>
              <w:ind w:left="243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 Проверяемые требования к предметным результатам освоения основной образовательной программы среднего общего образования 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988" w:type="dxa"/>
            <w:vAlign w:val="center"/>
            <w:textDirection w:val="lrTb"/>
            <w:noWrap w:val="false"/>
          </w:tcPr>
          <w:p>
            <w:pPr>
              <w:ind w:left="336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</w:t>
            </w:r>
            <w:r/>
          </w:p>
        </w:tc>
        <w:tc>
          <w:tcPr>
            <w:tcMar>
              <w:left w:w="100" w:type="dxa"/>
              <w:top w:w="50" w:type="dxa"/>
            </w:tcMar>
            <w:tcW w:w="11880" w:type="dxa"/>
            <w:vAlign w:val="center"/>
            <w:textDirection w:val="lrTb"/>
            <w:noWrap w:val="false"/>
          </w:tcPr>
          <w:p>
            <w:pPr>
              <w:ind w:left="336"/>
              <w:jc w:val="both"/>
              <w:spacing w:before="0" w:after="0" w:line="312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Сформированность знаний о месте и роли биологии в системе естественных наук, в формировании современной естественнонаучной картины мира, в познании законов природы и решении жизненно важных социально-этиче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ских, экономических, экологических проблем человечества, а также в решении вопросов рационального природопользования, в формировании ценностного отношения к природе, обществу, человеку; о вкладе российских и зарубежных учёных – биологов в развитие биологии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988" w:type="dxa"/>
            <w:vAlign w:val="center"/>
            <w:textDirection w:val="lrTb"/>
            <w:noWrap w:val="false"/>
          </w:tcPr>
          <w:p>
            <w:pPr>
              <w:ind w:left="336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</w:t>
            </w:r>
            <w:r/>
          </w:p>
        </w:tc>
        <w:tc>
          <w:tcPr>
            <w:tcMar>
              <w:left w:w="100" w:type="dxa"/>
              <w:top w:w="50" w:type="dxa"/>
            </w:tcMar>
            <w:tcW w:w="11880" w:type="dxa"/>
            <w:vAlign w:val="center"/>
            <w:textDirection w:val="lrTb"/>
            <w:noWrap w:val="false"/>
          </w:tcPr>
          <w:p>
            <w:pPr>
              <w:ind w:left="336"/>
              <w:jc w:val="both"/>
              <w:spacing w:before="0" w:after="0" w:line="312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Владение системой знаний об основных методах научного познания, используемых в биологических исследованиях живых объектов и экосистем (описание, измерение, проведение наблюдений); способами выявления и оценки антропогенных изменений в природе.</w:t>
            </w:r>
            <w:r/>
          </w:p>
          <w:p>
            <w:pPr>
              <w:ind w:left="336"/>
              <w:jc w:val="both"/>
              <w:spacing w:before="0" w:after="0" w:line="312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Умение выдвигать гипотезы, проверять их экспериментальными средствами, формулируя цель исследования, анализировать полученные результаты и делать выводы.</w:t>
            </w:r>
            <w:r/>
          </w:p>
          <w:p>
            <w:pPr>
              <w:ind w:left="336"/>
              <w:jc w:val="both"/>
              <w:spacing w:before="0" w:after="0" w:line="312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Выявление зависимости между исследуемыми величинами, объяснение полученных результатов и формулирование выводов с использованием научных понятий, теорий и законов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988" w:type="dxa"/>
            <w:vAlign w:val="center"/>
            <w:textDirection w:val="lrTb"/>
            <w:noWrap w:val="false"/>
          </w:tcPr>
          <w:p>
            <w:pPr>
              <w:ind w:left="336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</w:t>
            </w:r>
            <w:r/>
          </w:p>
        </w:tc>
        <w:tc>
          <w:tcPr>
            <w:tcMar>
              <w:left w:w="100" w:type="dxa"/>
              <w:top w:w="50" w:type="dxa"/>
            </w:tcMar>
            <w:tcW w:w="11880" w:type="dxa"/>
            <w:vAlign w:val="center"/>
            <w:textDirection w:val="lrTb"/>
            <w:noWrap w:val="false"/>
          </w:tcPr>
          <w:p>
            <w:pPr>
              <w:ind w:left="336"/>
              <w:jc w:val="both"/>
              <w:spacing w:before="0" w:after="0" w:line="312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Умение владеть системой биологических знаний, которая включает: </w:t>
            </w:r>
            <w:r>
              <w:rPr>
                <w:rFonts w:ascii="Times New Roman" w:hAnsi="Times New Roman"/>
                <w:b w:val="0"/>
                <w:i w:val="0"/>
                <w:color w:val="000000"/>
                <w:spacing w:val="-6"/>
                <w:sz w:val="24"/>
              </w:rPr>
              <w:t xml:space="preserve">основополагающие биологические термины и понятия (жизнь, клетка, ткань, </w:t>
            </w:r>
            <w:r>
              <w:rPr>
                <w:rFonts w:ascii="Times New Roman" w:hAnsi="Times New Roman"/>
                <w:b w:val="0"/>
                <w:i w:val="0"/>
                <w:color w:val="000000"/>
                <w:spacing w:val="-6"/>
                <w:sz w:val="24"/>
              </w:rPr>
              <w:t xml:space="preserve">орган, организм, вид, популяция, экосистема, биоценоз, биосфера; метаболизм, гомеостаз, клеточный иммунитет, биосинтез белка, биополимеры, дискретность, саморегуляция, самовоспроизведение, наследственность, изменчивость, энергозависимость, рост и развитие)</w:t>
            </w:r>
            <w:r>
              <w:rPr>
                <w:rFonts w:ascii="Times New Roman" w:hAnsi="Times New Roman"/>
                <w:b w:val="0"/>
                <w:i w:val="0"/>
                <w:color w:val="000000"/>
                <w:spacing w:val="-4"/>
                <w:sz w:val="24"/>
              </w:rPr>
              <w:t xml:space="preserve">;</w:t>
            </w:r>
            <w:r/>
          </w:p>
          <w:p>
            <w:pPr>
              <w:ind w:left="336"/>
              <w:jc w:val="both"/>
              <w:spacing w:before="0" w:after="0" w:line="312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биологические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теории: клеточная теория Т. Шванна, М. Шлейдена, Р. Вирхова; клонально-селективного иммунитета П. Эрлих, И.И. Мечникова, хромосомная теория наследственности Т. Моргана, закон зародышевого сходства К. Бэра, эволюционная теория Ч. Дарвина, синтетическая тео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рия эволюции, теория антропогенеза Ч. Дарвина; теория биогеоценоза В.Н. Сукачёва; учение Н.И. Вавилова о центрах многообразия и происхождения культурных растений, учение А.Н. Северцова о путях и направлениях эволюции, учение В.И. Вернадского – о биосфере);</w:t>
            </w:r>
            <w:r/>
          </w:p>
          <w:p>
            <w:pPr>
              <w:ind w:left="336"/>
              <w:jc w:val="both"/>
              <w:spacing w:before="0" w:after="0" w:line="312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законы (единообразия потомков первого поколения, расщепления признаков, независимого наследования признаков Г. Менделя; сцепленного н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аследования признаков и нарушения сцепления генов Т. Моргана; гомологических рядов в наследственной изменчивости Н.И. Вавилова; генетического равновесия Дж. Харди и В. Вайнберга; зародышевого сходства К. Бэра; биогенетический закон Э. Геккеля, Ф. Мюллера);</w:t>
            </w:r>
            <w:r/>
          </w:p>
          <w:p>
            <w:pPr>
              <w:ind w:left="336"/>
              <w:jc w:val="both"/>
              <w:spacing w:before="0" w:after="0" w:line="312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принципы (чистоты гамет, комплементарности);</w:t>
            </w:r>
            <w:r/>
          </w:p>
          <w:p>
            <w:pPr>
              <w:ind w:left="336"/>
              <w:jc w:val="both"/>
              <w:spacing w:before="0" w:after="0" w:line="312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правила (минимума Ю. Либиха, экологической пирамиды чисел, биомассы и энергии);</w:t>
            </w:r>
            <w:r/>
          </w:p>
          <w:p>
            <w:pPr>
              <w:ind w:left="336"/>
              <w:jc w:val="both"/>
              <w:spacing w:before="0" w:after="0" w:line="312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pacing w:val="-3"/>
                <w:sz w:val="24"/>
              </w:rPr>
              <w:t xml:space="preserve">гипотезы (коацерватной А.И. Опарина, первичного бульона Дж. Холдейна, микросфер С. Фокса, рибозима Т. Чек)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988" w:type="dxa"/>
            <w:vAlign w:val="center"/>
            <w:textDirection w:val="lrTb"/>
            <w:noWrap w:val="false"/>
          </w:tcPr>
          <w:p>
            <w:pPr>
              <w:ind w:left="336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</w:t>
            </w:r>
            <w:r/>
          </w:p>
        </w:tc>
        <w:tc>
          <w:tcPr>
            <w:tcMar>
              <w:left w:w="100" w:type="dxa"/>
              <w:top w:w="50" w:type="dxa"/>
            </w:tcMar>
            <w:tcW w:w="11880" w:type="dxa"/>
            <w:vAlign w:val="center"/>
            <w:textDirection w:val="lrTb"/>
            <w:noWrap w:val="false"/>
          </w:tcPr>
          <w:p>
            <w:pPr>
              <w:ind w:left="336"/>
              <w:jc w:val="both"/>
              <w:spacing w:before="0" w:after="0" w:line="312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Умение решать поисковые биологические задачи; выявлять причинно-следственные связи между </w:t>
            </w:r>
            <w:r>
              <w:rPr>
                <w:rFonts w:ascii="Times New Roman" w:hAnsi="Times New Roman"/>
                <w:b w:val="0"/>
                <w:i w:val="0"/>
                <w:color w:val="000000"/>
                <w:spacing w:val="-4"/>
                <w:sz w:val="24"/>
              </w:rPr>
              <w:t xml:space="preserve">исследуемыми биологическими объектами, процессами и явлениями; делать выводы и прогнозы на основании полученных результатов;</w:t>
            </w:r>
            <w:r/>
          </w:p>
          <w:p>
            <w:pPr>
              <w:ind w:left="336"/>
              <w:jc w:val="both"/>
              <w:spacing w:before="0" w:after="0" w:line="312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pacing w:val="-4"/>
                <w:sz w:val="24"/>
              </w:rPr>
              <w:t xml:space="preserve">составлять</w:t>
            </w:r>
            <w:r>
              <w:rPr>
                <w:rFonts w:ascii="Times New Roman" w:hAnsi="Times New Roman"/>
                <w:b w:val="0"/>
                <w:i w:val="0"/>
                <w:color w:val="000000"/>
                <w:spacing w:val="-4"/>
                <w:sz w:val="24"/>
              </w:rPr>
              <w:t xml:space="preserve"> генотипические схемы скрещивания для разных типов наследования признаков у организмов, составлять схемы переноса веществ и энергии в экосистемах (цепи питания, пищевые сети)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988" w:type="dxa"/>
            <w:vAlign w:val="center"/>
            <w:textDirection w:val="lrTb"/>
            <w:noWrap w:val="false"/>
          </w:tcPr>
          <w:p>
            <w:pPr>
              <w:ind w:left="336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</w:t>
            </w:r>
            <w:r/>
          </w:p>
        </w:tc>
        <w:tc>
          <w:tcPr>
            <w:tcMar>
              <w:left w:w="100" w:type="dxa"/>
              <w:top w:w="50" w:type="dxa"/>
            </w:tcMar>
            <w:tcW w:w="11880" w:type="dxa"/>
            <w:vAlign w:val="center"/>
            <w:textDirection w:val="lrTb"/>
            <w:noWrap w:val="false"/>
          </w:tcPr>
          <w:p>
            <w:pPr>
              <w:ind w:left="336"/>
              <w:jc w:val="both"/>
              <w:spacing w:before="0" w:after="0" w:line="312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Умение устанавливать взаимосвязи между строением и функциями: органоидов, клеток разных тканей, органами и системами органов у растений, животных и человека; между этапами обмена веществ; этапами клеточн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ого цикла и жизненных циклов организмов; этапами эмбрионального развития; генотипом и фенотипом, фенотипом и факторами среды обитания; процессами эволюции; движущими силами антропогенеза; компонентами различных экосистем и приспособлениями к ним организмов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988" w:type="dxa"/>
            <w:vAlign w:val="center"/>
            <w:textDirection w:val="lrTb"/>
            <w:noWrap w:val="false"/>
          </w:tcPr>
          <w:p>
            <w:pPr>
              <w:ind w:left="336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</w:t>
            </w:r>
            <w:r/>
          </w:p>
        </w:tc>
        <w:tc>
          <w:tcPr>
            <w:tcMar>
              <w:left w:w="100" w:type="dxa"/>
              <w:top w:w="50" w:type="dxa"/>
            </w:tcMar>
            <w:tcW w:w="11880" w:type="dxa"/>
            <w:vAlign w:val="center"/>
            <w:textDirection w:val="lrTb"/>
            <w:noWrap w:val="false"/>
          </w:tcPr>
          <w:p>
            <w:pPr>
              <w:ind w:left="336"/>
              <w:jc w:val="both"/>
              <w:spacing w:before="0" w:after="0" w:line="312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Умение выделять существенные признаки:</w:t>
            </w:r>
            <w:r/>
          </w:p>
          <w:p>
            <w:pPr>
              <w:ind w:left="336"/>
              <w:jc w:val="both"/>
              <w:spacing w:before="0" w:after="0" w:line="312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строения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вирусов, клеток прокариот и эукариот; одноклеточных и многоклеточных организмов, видов, биогеоценозов, экосистем и биосферы; строения органов и систем органов растений, животных,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человека; процессов жизнедеятельности, протекающих в организмах растений, животных и человека; биологических процессов: обмена веществ (метаболизм), информации и превращения энергии, брожения, автотрофного и гетеротрофного типов питания, фотосинтеза и хем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осинтеза, митоза, мейоза, гаметогенеза, эмбриогенеза, постэмбрионального развития, размножения, индивидуального развития организма (онтогенеза), взаимодействия генов, гетерозиса; действий искусственного отбора, стабилизирующего, движущего и разрывающего ес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тественного отбора; аллопатрического и симпатрического видообразования; влияния движущих сил эволюции на генофонд популяции; приспособленности организмов к среде обитания, чередования направлений эволюции; круговорота веществ и потока энергии в экосистемах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988" w:type="dxa"/>
            <w:vAlign w:val="center"/>
            <w:textDirection w:val="lrTb"/>
            <w:noWrap w:val="false"/>
          </w:tcPr>
          <w:p>
            <w:pPr>
              <w:ind w:left="336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7</w:t>
            </w:r>
            <w:r/>
          </w:p>
        </w:tc>
        <w:tc>
          <w:tcPr>
            <w:tcMar>
              <w:left w:w="100" w:type="dxa"/>
              <w:top w:w="50" w:type="dxa"/>
            </w:tcMar>
            <w:tcW w:w="11880" w:type="dxa"/>
            <w:vAlign w:val="center"/>
            <w:textDirection w:val="lrTb"/>
            <w:noWrap w:val="false"/>
          </w:tcPr>
          <w:p>
            <w:pPr>
              <w:ind w:left="336"/>
              <w:jc w:val="both"/>
              <w:spacing w:before="0" w:after="0" w:line="312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Сформированность умения выделять существенные признаки вирусов, клеток прокариот и эукариот; одноклеточных и многоклеточных организмов, видов, биог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еоценозов и экосистем; особенности процессов обмена веществ и превращения энергии в клетке, фотосинтеза, пластического и энергетического обмена, хемосинтеза, митоза, мейоза, оплодотворения, развития и размножения, индивидуального развития организма (онтоге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неза), борьбы за существование, естественного отбора, видообразования, приспособленности организмов к среде обитания, влияния компонентов экосистем, антропогенных изменений в экосистемах своей местности, круговорота веществ и превращения энергии в биосфере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988" w:type="dxa"/>
            <w:vAlign w:val="center"/>
            <w:textDirection w:val="lrTb"/>
            <w:noWrap w:val="false"/>
          </w:tcPr>
          <w:p>
            <w:pPr>
              <w:ind w:left="336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8</w:t>
            </w:r>
            <w:r/>
          </w:p>
        </w:tc>
        <w:tc>
          <w:tcPr>
            <w:tcMar>
              <w:left w:w="100" w:type="dxa"/>
              <w:top w:w="50" w:type="dxa"/>
            </w:tcMar>
            <w:tcW w:w="11880" w:type="dxa"/>
            <w:vAlign w:val="center"/>
            <w:textDirection w:val="lrTb"/>
            <w:noWrap w:val="false"/>
          </w:tcPr>
          <w:p>
            <w:pPr>
              <w:ind w:left="336"/>
              <w:jc w:val="both"/>
              <w:spacing w:before="0" w:after="0" w:line="312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Умение использовать соответствующие аргументы, биологическую терминологию и символику для доказа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тельства родства организмов разных систематических групп; взаимосвязи организмов и среды обитания; единства человеческих рас; необходимости здорового образа жизни, сохранения разнообразия видов и экосистем как условия сосуществования природы и человечества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988" w:type="dxa"/>
            <w:vAlign w:val="center"/>
            <w:textDirection w:val="lrTb"/>
            <w:noWrap w:val="false"/>
          </w:tcPr>
          <w:p>
            <w:pPr>
              <w:ind w:left="336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9</w:t>
            </w:r>
            <w:r/>
          </w:p>
        </w:tc>
        <w:tc>
          <w:tcPr>
            <w:tcMar>
              <w:left w:w="100" w:type="dxa"/>
              <w:top w:w="50" w:type="dxa"/>
            </w:tcMar>
            <w:tcW w:w="11880" w:type="dxa"/>
            <w:vAlign w:val="center"/>
            <w:textDirection w:val="lrTb"/>
            <w:noWrap w:val="false"/>
          </w:tcPr>
          <w:p>
            <w:pPr>
              <w:ind w:left="336"/>
              <w:jc w:val="both"/>
              <w:spacing w:before="0" w:after="0" w:line="312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Умение критически оц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енивать информацию биологического содержания; интерпретировать этические аспекты современных исследований в биологии, медицине, биотехнологии; рассматривать глобальные экологические проблемы современности, формировать по отношению к ним собственную позицию</w:t>
            </w:r>
            <w:r/>
          </w:p>
        </w:tc>
      </w:tr>
    </w:tbl>
    <w:p>
      <w:pPr>
        <w:sectPr>
          <w:footnotePr/>
          <w:endnotePr/>
          <w:type w:val="nextPage"/>
          <w:pgSz w:w="11906" w:h="16383" w:orient="portrait"/>
          <w:pgMar w:top="1134" w:right="850" w:bottom="1134" w:left="1701" w:header="709" w:footer="709" w:gutter="0"/>
          <w:cols w:num="1" w:sep="0" w:space="1701" w:equalWidth="1"/>
          <w:docGrid w:linePitch="360"/>
        </w:sectPr>
      </w:pPr>
      <w:r/>
      <w:bookmarkStart w:id="18" w:name="block-97281478"/>
      <w:r/>
      <w:bookmarkEnd w:id="18"/>
      <w:r/>
      <w:bookmarkEnd w:id="17"/>
      <w:r/>
      <w:r/>
    </w:p>
    <w:p>
      <w:pPr>
        <w:ind w:left="120"/>
        <w:jc w:val="left"/>
        <w:spacing w:before="199" w:after="199"/>
      </w:pPr>
      <w:r/>
      <w:bookmarkStart w:id="19" w:name="block-97281480"/>
      <w:r>
        <w:rPr>
          <w:rFonts w:ascii="Times New Roman" w:hAnsi="Times New Roman"/>
          <w:b/>
          <w:i w:val="0"/>
          <w:color w:val="000000"/>
          <w:sz w:val="28"/>
        </w:rPr>
        <w:t xml:space="preserve">ПЕРЕЧЕНЬ ЭЛЕМЕНТОВ СОДЕРЖАНИЯ, ПРОВЕРЯЕМЫХ НА ЕГЭ ПО БИОЛОГИИ</w:t>
      </w:r>
      <w:r/>
    </w:p>
    <w:p>
      <w:pPr>
        <w:ind w:left="120"/>
        <w:jc w:val="left"/>
        <w:spacing w:before="0" w:after="0"/>
      </w:pPr>
      <w:r/>
      <w:r/>
    </w:p>
    <w:tbl>
      <w:tblPr>
        <w:tblW w:w="0" w:type="auto"/>
        <w:tblInd w:w="14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1524"/>
        <w:gridCol w:w="12531"/>
      </w:tblGrid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066" w:type="dxa"/>
            <w:vAlign w:val="center"/>
            <w:textDirection w:val="lrTb"/>
            <w:noWrap w:val="false"/>
          </w:tcPr>
          <w:p>
            <w:pPr>
              <w:ind w:left="243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 Код </w:t>
            </w:r>
            <w:r/>
          </w:p>
        </w:tc>
        <w:tc>
          <w:tcPr>
            <w:tcMar>
              <w:left w:w="100" w:type="dxa"/>
              <w:top w:w="50" w:type="dxa"/>
            </w:tcMar>
            <w:tcW w:w="13784" w:type="dxa"/>
            <w:vAlign w:val="center"/>
            <w:textDirection w:val="lrTb"/>
            <w:noWrap w:val="false"/>
          </w:tcPr>
          <w:p>
            <w:pPr>
              <w:ind w:left="243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 Проверяемый элемент содержания 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066" w:type="dxa"/>
            <w:vAlign w:val="center"/>
            <w:textDirection w:val="lrTb"/>
            <w:noWrap w:val="false"/>
          </w:tcPr>
          <w:p>
            <w:pPr>
              <w:ind w:left="336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</w:t>
            </w:r>
            <w:r/>
          </w:p>
        </w:tc>
        <w:tc>
          <w:tcPr>
            <w:tcMar>
              <w:left w:w="100" w:type="dxa"/>
              <w:top w:w="50" w:type="dxa"/>
            </w:tcMar>
            <w:tcW w:w="13784" w:type="dxa"/>
            <w:vAlign w:val="center"/>
            <w:textDirection w:val="lrTb"/>
            <w:noWrap w:val="false"/>
          </w:tcPr>
          <w:p>
            <w:pPr>
              <w:ind w:left="336"/>
              <w:jc w:val="both"/>
              <w:spacing w:before="0" w:after="0" w:line="312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Биология как наука. Живые системы и их изучение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066" w:type="dxa"/>
            <w:vAlign w:val="center"/>
            <w:textDirection w:val="lrTb"/>
            <w:noWrap w:val="false"/>
          </w:tcPr>
          <w:p>
            <w:pPr>
              <w:ind w:left="336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.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</w:t>
            </w:r>
            <w:r/>
          </w:p>
        </w:tc>
        <w:tc>
          <w:tcPr>
            <w:tcMar>
              <w:left w:w="100" w:type="dxa"/>
              <w:top w:w="50" w:type="dxa"/>
            </w:tcMar>
            <w:tcW w:w="13784" w:type="dxa"/>
            <w:vAlign w:val="center"/>
            <w:textDirection w:val="lrTb"/>
            <w:noWrap w:val="false"/>
          </w:tcPr>
          <w:p>
            <w:pPr>
              <w:ind w:left="336"/>
              <w:jc w:val="both"/>
              <w:spacing w:before="0" w:after="0" w:line="312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Современная биология – комплексная наука. Биологические науки и изучаемые ими проблемы. Фундаментальные, прикладные и поисковые научные исследования в биологии. </w:t>
            </w:r>
            <w:r/>
          </w:p>
          <w:p>
            <w:pPr>
              <w:ind w:left="336"/>
              <w:jc w:val="both"/>
              <w:spacing w:before="0" w:after="0" w:line="312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Значение биологии в формировании современной естественно-научной картины мира. Профессии, связанные с биологией. Значение биологии в практической деятельности человека: медицине, сельском хозяйстве, промышленности, охране природы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066" w:type="dxa"/>
            <w:vAlign w:val="center"/>
            <w:textDirection w:val="lrTb"/>
            <w:noWrap w:val="false"/>
          </w:tcPr>
          <w:p>
            <w:pPr>
              <w:ind w:left="336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1.2</w:t>
            </w:r>
            <w:r/>
          </w:p>
        </w:tc>
        <w:tc>
          <w:tcPr>
            <w:tcMar>
              <w:left w:w="100" w:type="dxa"/>
              <w:top w:w="50" w:type="dxa"/>
            </w:tcMar>
            <w:tcW w:w="13784" w:type="dxa"/>
            <w:vAlign w:val="center"/>
            <w:textDirection w:val="lrTb"/>
            <w:noWrap w:val="false"/>
          </w:tcPr>
          <w:p>
            <w:pPr>
              <w:ind w:left="336"/>
              <w:jc w:val="both"/>
              <w:spacing w:before="0" w:after="0" w:line="312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Живые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системы как предмет изучения биологии. Свойства живых систем: единство химического состава, дискретность и целостность, сложность и упорядоченность структуры, открытость, самоорганизация, самовоспроизведение, раздражимость, изменчивость, рост и развитие. </w:t>
            </w:r>
            <w:r/>
          </w:p>
          <w:p>
            <w:pPr>
              <w:ind w:left="336"/>
              <w:jc w:val="both"/>
              <w:spacing w:before="0" w:after="0" w:line="312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Уровни организации живых систем: молекулярный, клеточный, тканевый, организменный, популяционно-видовой, экосистемный (биогеоценотический), биосферный. Процессы, происходящие в живых системах. Основные признаки живого. Жизнь как форма существования материи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066" w:type="dxa"/>
            <w:vAlign w:val="center"/>
            <w:textDirection w:val="lrTb"/>
            <w:noWrap w:val="false"/>
          </w:tcPr>
          <w:p>
            <w:pPr>
              <w:ind w:left="336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1.3</w:t>
            </w:r>
            <w:r/>
          </w:p>
        </w:tc>
        <w:tc>
          <w:tcPr>
            <w:tcMar>
              <w:left w:w="100" w:type="dxa"/>
              <w:top w:w="50" w:type="dxa"/>
            </w:tcMar>
            <w:tcW w:w="13784" w:type="dxa"/>
            <w:vAlign w:val="center"/>
            <w:textDirection w:val="lrTb"/>
            <w:noWrap w:val="false"/>
          </w:tcPr>
          <w:p>
            <w:pPr>
              <w:ind w:left="336"/>
              <w:jc w:val="both"/>
              <w:spacing w:before="0" w:after="0" w:line="312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Методы биологической науки. Наблюдение, измерение, эксперимент, систематизация, метаанализ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.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Понятие о зависимой и независимой переменной. Планир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ование эксперимента. Постановка и проверка гипотез. Нулевая гипотеза. Понятие выборки и её достоверность. Разброс в биологических данных. Оценка достоверности полученных результатов. Причины искажения результатов эксперимента. Понятие статистического теста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066" w:type="dxa"/>
            <w:vAlign w:val="center"/>
            <w:textDirection w:val="lrTb"/>
            <w:noWrap w:val="false"/>
          </w:tcPr>
          <w:p>
            <w:pPr>
              <w:ind w:left="336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</w:t>
            </w:r>
            <w:r/>
          </w:p>
        </w:tc>
        <w:tc>
          <w:tcPr>
            <w:tcMar>
              <w:left w:w="100" w:type="dxa"/>
              <w:top w:w="50" w:type="dxa"/>
            </w:tcMar>
            <w:tcW w:w="13784" w:type="dxa"/>
            <w:vAlign w:val="center"/>
            <w:textDirection w:val="lrTb"/>
            <w:noWrap w:val="false"/>
          </w:tcPr>
          <w:p>
            <w:pPr>
              <w:ind w:left="336"/>
              <w:jc w:val="both"/>
              <w:spacing w:before="0" w:after="0" w:line="312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Клетка как биологическая система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066" w:type="dxa"/>
            <w:vAlign w:val="center"/>
            <w:textDirection w:val="lrTb"/>
            <w:noWrap w:val="false"/>
          </w:tcPr>
          <w:p>
            <w:pPr>
              <w:ind w:left="336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2.1</w:t>
            </w:r>
            <w:r/>
          </w:p>
        </w:tc>
        <w:tc>
          <w:tcPr>
            <w:tcMar>
              <w:left w:w="100" w:type="dxa"/>
              <w:top w:w="50" w:type="dxa"/>
            </w:tcMar>
            <w:tcW w:w="13784" w:type="dxa"/>
            <w:vAlign w:val="center"/>
            <w:textDirection w:val="lrTb"/>
            <w:noWrap w:val="false"/>
          </w:tcPr>
          <w:p>
            <w:pPr>
              <w:ind w:left="336"/>
              <w:jc w:val="both"/>
              <w:spacing w:before="0" w:after="0" w:line="312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Клетка – структурно-функциональная единица живого. История открытия клетки. Работы Р. Гука, А. Левенгука. Клеточная теория (Т. Шванн, М. Шлейден, Р. Вирхов). Основные положения современной клеточной теории. </w:t>
            </w:r>
            <w:r/>
          </w:p>
          <w:p>
            <w:pPr>
              <w:ind w:left="336"/>
              <w:jc w:val="both"/>
              <w:spacing w:before="0" w:after="0" w:line="312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Методы молекулярной и клеточной биологии: микроскопия, хроматография, электрофорез, метод меченых атомов, дифференциальное центрифугирование, культивирование клеток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066" w:type="dxa"/>
            <w:vAlign w:val="center"/>
            <w:textDirection w:val="lrTb"/>
            <w:noWrap w:val="false"/>
          </w:tcPr>
          <w:p>
            <w:pPr>
              <w:ind w:left="336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.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</w:t>
            </w:r>
            <w:r/>
          </w:p>
        </w:tc>
        <w:tc>
          <w:tcPr>
            <w:tcMar>
              <w:left w:w="100" w:type="dxa"/>
              <w:top w:w="50" w:type="dxa"/>
            </w:tcMar>
            <w:tcW w:w="13784" w:type="dxa"/>
            <w:vAlign w:val="center"/>
            <w:textDirection w:val="lrTb"/>
            <w:noWrap w:val="false"/>
          </w:tcPr>
          <w:p>
            <w:pPr>
              <w:ind w:left="336"/>
              <w:jc w:val="both"/>
              <w:spacing w:before="0" w:after="0" w:line="312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pacing w:val="-2"/>
                <w:sz w:val="24"/>
              </w:rPr>
              <w:t xml:space="preserve">Химический состав клетки. Макро-, микро- и ультрамикроэлементы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. Вода и её роль как растворителя, реагента, участие в структурировании клетки, теплорегуляции. Минеральные вещества клетки, их биологическая роль. Роль катионов и анионов в клетке.</w:t>
            </w:r>
            <w:r/>
          </w:p>
          <w:p>
            <w:pPr>
              <w:ind w:left="336"/>
              <w:jc w:val="both"/>
              <w:spacing w:before="0" w:after="0" w:line="312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Биолог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ические полимеры. Белки. Аминокислотный состав белков. Структуры белковой молекулы. Первичная структура белка, пептидная связь. Вторичная, третичная, четвертичная структуры. Денатурация. Свойства белков. Классификация белков. Биологические функции белков. </w:t>
            </w:r>
            <w:r/>
          </w:p>
          <w:p>
            <w:pPr>
              <w:ind w:left="336"/>
              <w:jc w:val="both"/>
              <w:spacing w:before="0" w:after="0" w:line="312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Углеводы. Моносахариды, дисахариды, олигосахариды и полисахариды. Общий план строения и физико-химические свойства углеводов. Биологические функции углеводов. </w:t>
            </w:r>
            <w:r/>
          </w:p>
          <w:p>
            <w:pPr>
              <w:ind w:left="336"/>
              <w:jc w:val="both"/>
              <w:spacing w:before="0" w:after="0" w:line="312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Липиды. Гидрофильно-гидрофобные свойства. Классификация липидов</w:t>
            </w:r>
            <w:r>
              <w:rPr>
                <w:rFonts w:ascii="Times New Roman" w:hAnsi="Times New Roman"/>
                <w:b w:val="0"/>
                <w:i/>
                <w:color w:val="000000"/>
                <w:sz w:val="24"/>
              </w:rPr>
              <w:t xml:space="preserve">. 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Триглицериды</w:t>
            </w:r>
            <w:r>
              <w:rPr>
                <w:rFonts w:ascii="Times New Roman" w:hAnsi="Times New Roman"/>
                <w:b w:val="0"/>
                <w:i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фосфолипиды</w:t>
            </w:r>
            <w:r>
              <w:rPr>
                <w:rFonts w:ascii="Times New Roman" w:hAnsi="Times New Roman"/>
                <w:b w:val="0"/>
                <w:i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воски</w:t>
            </w:r>
            <w:r>
              <w:rPr>
                <w:rFonts w:ascii="Times New Roman" w:hAnsi="Times New Roman"/>
                <w:b w:val="0"/>
                <w:i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стероиды</w:t>
            </w:r>
            <w:r>
              <w:rPr>
                <w:rFonts w:ascii="Times New Roman" w:hAnsi="Times New Roman"/>
                <w:b w:val="0"/>
                <w:i/>
                <w:color w:val="000000"/>
                <w:sz w:val="24"/>
              </w:rPr>
              <w:t xml:space="preserve">.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Биологические функции липидов. Общие свойства биологических мембран – текучесть, способность к самозамыканию, полупроницаемость.</w:t>
            </w:r>
            <w:r/>
          </w:p>
          <w:p>
            <w:pPr>
              <w:ind w:left="336"/>
              <w:jc w:val="both"/>
              <w:spacing w:before="0" w:after="0" w:line="312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Нуклеиновые кислоты. ДНК и РНК. Строение нуклеиновых кислот. Нуклеотиды. Принцип комплементарности. Правило Чаргаффа. Структура ДНК – двойная спираль. Местонахождение и биологические функции ДНК. Виды РНК. Функции РНК в клетке.</w:t>
            </w:r>
            <w:r/>
          </w:p>
          <w:p>
            <w:pPr>
              <w:ind w:left="336"/>
              <w:jc w:val="both"/>
              <w:spacing w:before="0" w:after="0" w:line="312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Строение молекулы АТФ. Макроэргические связи в молекуле АТФ. Биологические функции АТФ. Восстановленные переносчики, их функции в клетке. Секвенирование ДНК. </w:t>
            </w:r>
            <w:r/>
          </w:p>
          <w:p>
            <w:pPr>
              <w:ind w:left="336"/>
              <w:jc w:val="both"/>
              <w:spacing w:before="0" w:after="0" w:line="312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Структурная биология: биохимические и биофизические исследования состава и пространственной структуры биомолекул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066" w:type="dxa"/>
            <w:vAlign w:val="center"/>
            <w:textDirection w:val="lrTb"/>
            <w:noWrap w:val="false"/>
          </w:tcPr>
          <w:p>
            <w:pPr>
              <w:ind w:left="336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2.3</w:t>
            </w:r>
            <w:r/>
          </w:p>
        </w:tc>
        <w:tc>
          <w:tcPr>
            <w:tcMar>
              <w:left w:w="100" w:type="dxa"/>
              <w:top w:w="50" w:type="dxa"/>
            </w:tcMar>
            <w:tcW w:w="13784" w:type="dxa"/>
            <w:vAlign w:val="center"/>
            <w:textDirection w:val="lrTb"/>
            <w:noWrap w:val="false"/>
          </w:tcPr>
          <w:p>
            <w:pPr>
              <w:ind w:left="336"/>
              <w:jc w:val="both"/>
              <w:spacing w:before="0" w:after="0" w:line="312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Типы клеток: эукариотическая и прокариотическая. Структурно-функциональные образования клетки.</w:t>
            </w:r>
            <w:r/>
          </w:p>
          <w:p>
            <w:pPr>
              <w:ind w:left="336"/>
              <w:jc w:val="both"/>
              <w:spacing w:before="0" w:after="0" w:line="312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Строение прокариотической клетки. Клеточная стенка бактерий и архей. Особенности строения гетеротрофной и автотрофной прокариотических клеток. Место и роль прокариот в биоценозах. </w:t>
            </w:r>
            <w:r/>
          </w:p>
          <w:p>
            <w:pPr>
              <w:ind w:left="336"/>
              <w:jc w:val="both"/>
              <w:spacing w:before="0" w:after="0" w:line="312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Строение и функционирование эукариотической клетки. Плазматическая мембрана (плазмалемма). Структура плазматической мембраны. Транспорт веществ через плазматическую мембрану: пассивный (диффузи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я, облегчённая диффузия), активный (первичный и вторичный активный транспорт). Полупроницаемость мембраны. Работа натрий-калиевого насоса. Эндоцитоз: пиноцитоз, фагоцитоз. Экзоцитоз. Клеточная стенка. Структура и функции клеточной стенки растений, грибов. </w:t>
            </w:r>
            <w:r/>
          </w:p>
          <w:p>
            <w:pPr>
              <w:ind w:left="336"/>
              <w:jc w:val="both"/>
              <w:spacing w:before="0" w:after="0" w:line="312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Цитоплазма. Цитозоль. Цитоскелет. Дви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жение цитоплазмы. Органоиды клетки. Одномембранные органоиды клетки: эндоплазматическая сеть (ЭПС), аппарат Гольджи, лизосомы, их строение и функции. Взаимосвязь одномембранных органоидов клетки. Строение гранулярного ретикулума. Синтез растворимых белков.</w:t>
            </w:r>
            <w:r>
              <w:rPr>
                <w:rFonts w:ascii="Times New Roman" w:hAnsi="Times New Roman"/>
                <w:b w:val="0"/>
                <w:i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Синтез клеточных мембран. Гладкий (агранулярный) эндоплазматический ретикулум. Секреторная функция аппарата Гольджи. Транспорт веществ в клетке. Вакуоли растительных клеток. Клеточный сок. Тургор.</w:t>
            </w:r>
            <w:r/>
          </w:p>
          <w:p>
            <w:pPr>
              <w:ind w:left="336"/>
              <w:jc w:val="both"/>
              <w:spacing w:before="0" w:after="0" w:line="312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Полуавтономные органоиды клетки: митохондрии, пластиды.</w:t>
            </w:r>
            <w:r/>
          </w:p>
          <w:p>
            <w:pPr>
              <w:ind w:left="336"/>
              <w:jc w:val="both"/>
              <w:spacing w:before="0" w:after="0" w:line="312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Строение и функции митохондрий и пластид. Первичные, вторичные и сложные пластиды фотосинтезирующих эукариот. Хлоропласты, хромопласты, лейкопласты высших растений.</w:t>
            </w:r>
            <w:r/>
          </w:p>
          <w:p>
            <w:pPr>
              <w:ind w:left="336"/>
              <w:jc w:val="both"/>
              <w:spacing w:before="0" w:after="0" w:line="312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pacing w:val="-2"/>
                <w:sz w:val="24"/>
              </w:rPr>
              <w:t xml:space="preserve">Немембранные органоиды клетки Строение и функции немембранных органоидов клетки. Рибосомы. Микрофиламенты</w:t>
            </w:r>
            <w:r>
              <w:rPr>
                <w:rFonts w:ascii="Times New Roman" w:hAnsi="Times New Roman"/>
                <w:b w:val="0"/>
                <w:i/>
                <w:color w:val="000000"/>
                <w:spacing w:val="-2"/>
                <w:sz w:val="24"/>
              </w:rPr>
              <w:t xml:space="preserve">.</w:t>
            </w:r>
            <w:r>
              <w:rPr>
                <w:rFonts w:ascii="Times New Roman" w:hAnsi="Times New Roman"/>
                <w:b w:val="0"/>
                <w:i w:val="0"/>
                <w:color w:val="000000"/>
                <w:spacing w:val="-2"/>
                <w:sz w:val="24"/>
              </w:rPr>
              <w:t xml:space="preserve"> Мышечные клетки. Микротрубочки. Клеточный центр. Строение и движение жгутиков и ресничек. Микротрубочки цитоплазмы. Центриоль.</w:t>
            </w:r>
            <w:r/>
          </w:p>
          <w:p>
            <w:pPr>
              <w:ind w:left="336"/>
              <w:jc w:val="both"/>
              <w:spacing w:before="0" w:after="0" w:line="312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Ядро. Оболочка ядра, хроматин, кариоплазма, ядрышки, их строение и функции. Ядерный белковый матрикс. Пространственное расположение хромосом в интерфазном ядре</w:t>
            </w:r>
            <w:r>
              <w:rPr>
                <w:rFonts w:ascii="Times New Roman" w:hAnsi="Times New Roman"/>
                <w:b w:val="0"/>
                <w:i/>
                <w:color w:val="000000"/>
                <w:sz w:val="24"/>
              </w:rPr>
              <w:t xml:space="preserve">.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Белки хроматина – гистоны. </w:t>
            </w:r>
            <w:r/>
          </w:p>
          <w:p>
            <w:pPr>
              <w:ind w:left="336"/>
              <w:jc w:val="both"/>
              <w:spacing w:before="0" w:after="0" w:line="312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Клеточные включения. Сравнительная характеристика клеток эукариот (растительной, животной, грибной)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066" w:type="dxa"/>
            <w:vAlign w:val="center"/>
            <w:textDirection w:val="lrTb"/>
            <w:noWrap w:val="false"/>
          </w:tcPr>
          <w:p>
            <w:pPr>
              <w:ind w:left="336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2.4</w:t>
            </w:r>
            <w:r/>
          </w:p>
        </w:tc>
        <w:tc>
          <w:tcPr>
            <w:tcMar>
              <w:left w:w="100" w:type="dxa"/>
              <w:top w:w="50" w:type="dxa"/>
            </w:tcMar>
            <w:tcW w:w="13784" w:type="dxa"/>
            <w:vAlign w:val="center"/>
            <w:textDirection w:val="lrTb"/>
            <w:noWrap w:val="false"/>
          </w:tcPr>
          <w:p>
            <w:pPr>
              <w:ind w:left="336"/>
              <w:jc w:val="both"/>
              <w:spacing w:before="0" w:after="0" w:line="312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Ассимиляция и диссимиляция – две стороны метаболизма. Типы обмена веществ: автотрофный и гетеротрофный. Участие кислорода в обменных процессах. Энергетическое обеспечение клетки: превращение АТФ в обменных процессах. Ферментативный харак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тер реакций клеточного метаболизма. Ферменты, их строение, свойства и механизм действия. Коферменты. Отличия ферментов от неорганических катализаторов. Белки-активаторы и белки-ингибиторы. Зависимость скорости ферментативных реакций от различных факторов. </w:t>
            </w:r>
            <w:r/>
          </w:p>
          <w:p>
            <w:pPr>
              <w:ind w:left="336"/>
              <w:jc w:val="both"/>
              <w:spacing w:before="0" w:after="0" w:line="312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Первичный синтез органических веществ в клетке. Фотосинтез. Роль хлоропластов в процессе фотосинтеза. Световая и темновая фазы. Продуктивность фотосинтеза. Влияние различных факторов на скорость фотосинтеза. Значение фотосинтеза. </w:t>
            </w:r>
            <w:r/>
          </w:p>
          <w:p>
            <w:pPr>
              <w:ind w:left="336"/>
              <w:jc w:val="both"/>
              <w:spacing w:before="0" w:after="0" w:line="312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Хемосинтез. Разнообразие организмов-хемосинтетиков: нитрифицирующие бактерии, железобактерии, серобактерии, водородные бактерии. Значение хемосинтеза. </w:t>
            </w:r>
            <w:r/>
          </w:p>
          <w:p>
            <w:pPr>
              <w:ind w:left="336"/>
              <w:jc w:val="both"/>
              <w:spacing w:before="0" w:after="0" w:line="312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Анаэробные организмы. Виды брожения. Продукты брожения и их использование человеком. Анаэробные микроорганизмы как объекты биотехнологии и возбудители болезней. </w:t>
            </w:r>
            <w:r/>
          </w:p>
          <w:p>
            <w:pPr>
              <w:ind w:left="336"/>
              <w:jc w:val="both"/>
              <w:spacing w:before="0" w:after="0" w:line="312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Аэробные организмы. Этапы энергетического обмена. Подготовительный этап. Гликолиз – бескислородное расщепление глюкозы. </w:t>
            </w:r>
            <w:r/>
          </w:p>
          <w:p>
            <w:pPr>
              <w:ind w:left="336"/>
              <w:jc w:val="both"/>
              <w:spacing w:before="0" w:after="0" w:line="312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Биологическое окисление, или клеточное дыхание. Роль митохондрий в процессах биологического окисления. Циклические реакции. Окислительное фосфорилирование. Преимущества аэробного пути обмена веществ перед анаэробным. Эффективность энергетического обмена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066" w:type="dxa"/>
            <w:vAlign w:val="center"/>
            <w:textDirection w:val="lrTb"/>
            <w:noWrap w:val="false"/>
          </w:tcPr>
          <w:p>
            <w:pPr>
              <w:ind w:left="336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2.5</w:t>
            </w:r>
            <w:r/>
          </w:p>
        </w:tc>
        <w:tc>
          <w:tcPr>
            <w:tcMar>
              <w:left w:w="100" w:type="dxa"/>
              <w:top w:w="50" w:type="dxa"/>
            </w:tcMar>
            <w:tcW w:w="13784" w:type="dxa"/>
            <w:vAlign w:val="center"/>
            <w:textDirection w:val="lrTb"/>
            <w:noWrap w:val="false"/>
          </w:tcPr>
          <w:p>
            <w:pPr>
              <w:ind w:left="336"/>
              <w:jc w:val="both"/>
              <w:spacing w:before="0" w:after="0" w:line="312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Реакции матричного синтеза. Принцип комплементарности в реакциях матричного синтеза. Реализация наследственной информации. Генетический код, его свойства. Транскрипци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я – матричный синтез РНК. Принципы транскрипции: комплементарность, антипараллельность, асимметричность. Трансляция и её этапы. Участие транспортных РНК в биосинтезе белка. Условия биосинтеза белка. Кодирование аминокислот. Роль рибосом в биосинтезе белка.</w:t>
            </w:r>
            <w:r/>
          </w:p>
          <w:p>
            <w:pPr>
              <w:ind w:left="336"/>
              <w:jc w:val="both"/>
              <w:spacing w:before="0" w:after="0" w:line="312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Организация генома у прокариот и эукариот. Регуляция активности генов у прокариот. Гипотеза оперона (Ф. Жакоб, Ж. Мано). Регуляция обменных процессов в клетке. Клеточный гомеостаз.</w:t>
            </w:r>
            <w:r/>
          </w:p>
          <w:p>
            <w:pPr>
              <w:ind w:left="336"/>
              <w:jc w:val="both"/>
              <w:spacing w:before="0" w:after="0" w:line="312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Вирусы – неклеточные формы жизни и облигатные паразиты. Строение простых и сложных вирусов, ретровирусов, бактериофагов.</w:t>
            </w:r>
            <w:r/>
          </w:p>
          <w:p>
            <w:pPr>
              <w:ind w:left="336"/>
              <w:jc w:val="both"/>
              <w:spacing w:before="0" w:after="0" w:line="312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Вирусные заболевания человека, животных, растений. СПИД, COVID-19, социальные и медицинские проблемы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066" w:type="dxa"/>
            <w:vAlign w:val="center"/>
            <w:textDirection w:val="lrTb"/>
            <w:noWrap w:val="false"/>
          </w:tcPr>
          <w:p>
            <w:pPr>
              <w:ind w:left="336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2.6</w:t>
            </w:r>
            <w:r/>
          </w:p>
        </w:tc>
        <w:tc>
          <w:tcPr>
            <w:tcMar>
              <w:left w:w="100" w:type="dxa"/>
              <w:top w:w="50" w:type="dxa"/>
            </w:tcMar>
            <w:tcW w:w="13784" w:type="dxa"/>
            <w:vAlign w:val="center"/>
            <w:textDirection w:val="lrTb"/>
            <w:noWrap w:val="false"/>
          </w:tcPr>
          <w:p>
            <w:pPr>
              <w:ind w:left="336"/>
              <w:jc w:val="both"/>
              <w:spacing w:before="0" w:after="0" w:line="312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Клеточный цикл, его периоды и регуляция. Интерфаза и митоз. Особенности процессов, протекающих в интерфазе. Подготовка клетки к делению. Пресинтетический (постмитотический), синтетический и постсинтетический (премитотический) периоды интерфазы.</w:t>
            </w:r>
            <w:r/>
          </w:p>
          <w:p>
            <w:pPr>
              <w:ind w:left="336"/>
              <w:jc w:val="both"/>
              <w:spacing w:before="0" w:after="0" w:line="312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Матричный синтез ДНК – репликация. Принципы репликации ДНК: комплементарность, полуконсервативный синтез, антипараллельность. Механизм репликации ДНК. Хромосомы. Строение хромосом</w:t>
            </w:r>
            <w:r>
              <w:rPr>
                <w:rFonts w:ascii="Times New Roman" w:hAnsi="Times New Roman"/>
                <w:b w:val="0"/>
                <w:i/>
                <w:color w:val="000000"/>
                <w:sz w:val="24"/>
              </w:rPr>
              <w:t xml:space="preserve">. 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Теломеры и теломераза. Хромосомный набор клетки – кариотип. Диплоидный и гаплоидный наборы хромосом. Гомологичные хромосомы. Половые хромосомы.</w:t>
            </w:r>
            <w:r/>
          </w:p>
          <w:p>
            <w:pPr>
              <w:ind w:left="336"/>
              <w:jc w:val="both"/>
              <w:spacing w:before="0" w:after="0" w:line="312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Деление клетки – митоз. Стадии митоза и происходящие в них процессы. Типы митоза. Кариокинез и цитокинез. Биологическое значение митоза. Регуляция митотического цикла клетки. Программируемая клеточная гибель – апоптоз.</w:t>
            </w:r>
            <w:r/>
          </w:p>
          <w:p>
            <w:pPr>
              <w:ind w:left="336"/>
              <w:jc w:val="both"/>
              <w:spacing w:before="0" w:after="0" w:line="312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Функциональная геномика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066" w:type="dxa"/>
            <w:vAlign w:val="center"/>
            <w:textDirection w:val="lrTb"/>
            <w:noWrap w:val="false"/>
          </w:tcPr>
          <w:p>
            <w:pPr>
              <w:ind w:left="336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</w:t>
            </w:r>
            <w:r/>
          </w:p>
        </w:tc>
        <w:tc>
          <w:tcPr>
            <w:tcMar>
              <w:left w:w="100" w:type="dxa"/>
              <w:top w:w="50" w:type="dxa"/>
            </w:tcMar>
            <w:tcW w:w="13784" w:type="dxa"/>
            <w:vAlign w:val="center"/>
            <w:textDirection w:val="lrTb"/>
            <w:noWrap w:val="false"/>
          </w:tcPr>
          <w:p>
            <w:pPr>
              <w:ind w:left="336"/>
              <w:jc w:val="both"/>
              <w:spacing w:before="0" w:after="0" w:line="312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Организм как биологическая система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066" w:type="dxa"/>
            <w:vAlign w:val="center"/>
            <w:textDirection w:val="lrTb"/>
            <w:noWrap w:val="false"/>
          </w:tcPr>
          <w:p>
            <w:pPr>
              <w:ind w:left="336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3.1</w:t>
            </w:r>
            <w:r/>
          </w:p>
        </w:tc>
        <w:tc>
          <w:tcPr>
            <w:tcMar>
              <w:left w:w="100" w:type="dxa"/>
              <w:top w:w="50" w:type="dxa"/>
            </w:tcMar>
            <w:tcW w:w="13784" w:type="dxa"/>
            <w:vAlign w:val="center"/>
            <w:textDirection w:val="lrTb"/>
            <w:noWrap w:val="false"/>
          </w:tcPr>
          <w:p>
            <w:pPr>
              <w:ind w:left="336"/>
              <w:jc w:val="both"/>
              <w:spacing w:before="0" w:after="0" w:line="312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Одноклеточные, колониальные, многоклеточные организмы и многотканевые организмы. </w:t>
            </w:r>
            <w:r/>
          </w:p>
          <w:p>
            <w:pPr>
              <w:ind w:left="336"/>
              <w:jc w:val="both"/>
              <w:spacing w:before="0" w:after="0" w:line="312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Формы размножения организмов: бесполое (включая вегетативное) и половое. Виды бесполого размножения: почкование, споруляция, фрагментация, клонирование. </w:t>
            </w:r>
            <w:r/>
          </w:p>
          <w:p>
            <w:pPr>
              <w:ind w:left="336"/>
              <w:jc w:val="both"/>
              <w:spacing w:before="0" w:after="0" w:line="312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Половое размножение. Половые клетки, или гаметы. Мейоз. Стадии мейоза. Поведение хромосом в мейозе. Кроссинговер. Биологический смысл мейоза и полового процесса. Мейоз и его место в жизненном цикле организмов. </w:t>
            </w:r>
            <w:r/>
          </w:p>
          <w:p>
            <w:pPr>
              <w:ind w:left="336"/>
              <w:jc w:val="both"/>
              <w:spacing w:before="0" w:after="0" w:line="312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Предзарод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ышевое развитие. Гаметогенез у животных. Половые железы. Образование и развитие половых клеток. Сперматогенез и оогенез. Строение половых клеток. Оплодотворение и эмбриональное развитие животных. Способы оплодотворения: наружное, внутреннее. Партеногенез. </w:t>
            </w:r>
            <w:r/>
          </w:p>
          <w:p>
            <w:pPr>
              <w:ind w:left="336"/>
              <w:jc w:val="both"/>
              <w:spacing w:before="0" w:after="0" w:line="312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pacing w:val="-2"/>
                <w:sz w:val="24"/>
              </w:rPr>
              <w:t xml:space="preserve">Индивидуальное развитие организмов (онтогенез). Стадии эмбриогенеза животных (на примере лягушки). Дробление. Типы дробления. Особенности дробления млекопитающих. Зародышевые листки (гаструляция). Закладка органов и тка</w:t>
            </w:r>
            <w:r>
              <w:rPr>
                <w:rFonts w:ascii="Times New Roman" w:hAnsi="Times New Roman"/>
                <w:b w:val="0"/>
                <w:i w:val="0"/>
                <w:color w:val="000000"/>
                <w:spacing w:val="-2"/>
                <w:sz w:val="24"/>
              </w:rPr>
              <w:t xml:space="preserve">ней из зародышевых листков. Взаимное влияние частей развивающегося зародыша (эмбриональная индукция). Закладка плана строения животного как результат иерархических взаимодействий генов. Влияние на эмбриональное развитие различных факторов окружающей среды.</w:t>
            </w:r>
            <w:r/>
          </w:p>
          <w:p>
            <w:pPr>
              <w:ind w:left="336"/>
              <w:jc w:val="both"/>
              <w:spacing w:before="0" w:after="0" w:line="312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Рост и развитие животных. Постэмбриональный период. Прямое и непрямое развитие. Развитие с метаморфозом у беспозвоночных и по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звоночных животных. Биологическое значение прямого и непрямого развития, их распространение в природе. Типы роста животных. Факторы регуляции роста животных и человека. Стадии постэмбрионального развития у животных и человека. Периоды онтогенеза человека. </w:t>
            </w:r>
            <w:r/>
          </w:p>
          <w:p>
            <w:pPr>
              <w:ind w:left="336"/>
              <w:jc w:val="both"/>
              <w:spacing w:before="0" w:after="0" w:line="312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Размножение и развитие растений. Гаметофит и спорофит. Мейоз в жизненном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цикле растений. Образование спор в процессе мейоза. Гаметогенез у растений. Оплодотворение и развитие растительных организмов. Двойное оплодотворение у цветковых растений. Образование и развитие семени. Механизмы регуляции онтогенеза у растений и животных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066" w:type="dxa"/>
            <w:vAlign w:val="center"/>
            <w:textDirection w:val="lrTb"/>
            <w:noWrap w:val="false"/>
          </w:tcPr>
          <w:p>
            <w:pPr>
              <w:ind w:left="336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3.2</w:t>
            </w:r>
            <w:r/>
          </w:p>
        </w:tc>
        <w:tc>
          <w:tcPr>
            <w:tcMar>
              <w:left w:w="100" w:type="dxa"/>
              <w:top w:w="50" w:type="dxa"/>
            </w:tcMar>
            <w:tcW w:w="13784" w:type="dxa"/>
            <w:vAlign w:val="center"/>
            <w:textDirection w:val="lrTb"/>
            <w:noWrap w:val="false"/>
          </w:tcPr>
          <w:p>
            <w:pPr>
              <w:ind w:left="336"/>
              <w:jc w:val="both"/>
              <w:spacing w:before="0" w:after="0" w:line="312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История становления и развития генетики как науки. Основные генетические понятия и символ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ы. Гомологичные хромосомы, аллельные гены, альтернативные признаки, доминантный и рецессивный признак, гомозигота, гетерозигота, чистая линия, гибриды, генотип, фенотип. Основные методы генетики: гибридологический, цитологический, молекулярно-генетический 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066" w:type="dxa"/>
            <w:vAlign w:val="center"/>
            <w:textDirection w:val="lrTb"/>
            <w:noWrap w:val="false"/>
          </w:tcPr>
          <w:p>
            <w:pPr>
              <w:ind w:left="336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3.3</w:t>
            </w:r>
            <w:r/>
          </w:p>
        </w:tc>
        <w:tc>
          <w:tcPr>
            <w:tcMar>
              <w:left w:w="100" w:type="dxa"/>
              <w:top w:w="50" w:type="dxa"/>
            </w:tcMar>
            <w:tcW w:w="13784" w:type="dxa"/>
            <w:vAlign w:val="center"/>
            <w:textDirection w:val="lrTb"/>
            <w:noWrap w:val="false"/>
          </w:tcPr>
          <w:p>
            <w:pPr>
              <w:ind w:left="336"/>
              <w:jc w:val="both"/>
              <w:spacing w:before="0" w:after="0" w:line="312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Моногибридное скрещивание. Первый закон Менделя – закон единообразия гибридов первого поколения. Правило доминирования. Второй закон Менделя – закон расщепления признаков. Цитологические основы моногибридного скрещивания. Гипотеза чистоты гамет. </w:t>
            </w:r>
            <w:r/>
          </w:p>
          <w:p>
            <w:pPr>
              <w:ind w:left="336"/>
              <w:jc w:val="both"/>
              <w:spacing w:before="0" w:after="0" w:line="312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Анализирующее скрещивание. Промежуточный характер наследования. Расщепление признаков при неполном доминировании.</w:t>
            </w:r>
            <w:r/>
          </w:p>
          <w:p>
            <w:pPr>
              <w:ind w:left="336"/>
              <w:jc w:val="both"/>
              <w:spacing w:before="0" w:after="0" w:line="312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Дигибридное скрещивание. Третий закон Менделя – закон независимого наследования признаков. Цитологические основы дигибридного скрещивания.</w:t>
            </w:r>
            <w:r/>
          </w:p>
          <w:p>
            <w:pPr>
              <w:ind w:left="336"/>
              <w:jc w:val="both"/>
              <w:spacing w:before="0" w:after="0" w:line="312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Сцепленное наследование признаков. Работы Т. Моргана. Сцепленное наследование генов, нарушение сцепления между генами. Хромосомная теория наследственности. </w:t>
            </w:r>
            <w:r/>
          </w:p>
          <w:p>
            <w:pPr>
              <w:ind w:left="336"/>
              <w:jc w:val="both"/>
              <w:spacing w:before="0" w:after="0" w:line="312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Генетика пола. Хромосомный механизм определения пола. Аутосомы и половые хромосомы. Гомогаметный и гетерогаметный пол. Генетическая структура половых хромосом. Наследование признаков, сцепленных с полом.</w:t>
            </w:r>
            <w:r/>
          </w:p>
          <w:p>
            <w:pPr>
              <w:ind w:left="336"/>
              <w:jc w:val="both"/>
              <w:spacing w:before="0" w:after="0" w:line="312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Генотип как целостная система. Плейотропия – множественное действие гена. Множественный аллелизм. Взаимодействие неаллельных генов. Комплементарность. Эпистаз</w:t>
            </w:r>
            <w:r>
              <w:rPr>
                <w:rFonts w:ascii="Times New Roman" w:hAnsi="Times New Roman"/>
                <w:b w:val="0"/>
                <w:i/>
                <w:color w:val="000000"/>
                <w:sz w:val="24"/>
              </w:rPr>
              <w:t xml:space="preserve">. 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Полимерия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066" w:type="dxa"/>
            <w:vAlign w:val="center"/>
            <w:textDirection w:val="lrTb"/>
            <w:noWrap w:val="false"/>
          </w:tcPr>
          <w:p>
            <w:pPr>
              <w:ind w:left="336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3.4</w:t>
            </w:r>
            <w:r/>
          </w:p>
        </w:tc>
        <w:tc>
          <w:tcPr>
            <w:tcMar>
              <w:left w:w="100" w:type="dxa"/>
              <w:top w:w="50" w:type="dxa"/>
            </w:tcMar>
            <w:tcW w:w="13784" w:type="dxa"/>
            <w:vAlign w:val="center"/>
            <w:textDirection w:val="lrTb"/>
            <w:noWrap w:val="false"/>
          </w:tcPr>
          <w:p>
            <w:pPr>
              <w:ind w:left="336"/>
              <w:jc w:val="both"/>
              <w:spacing w:before="0" w:after="0" w:line="312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pacing w:val="-4"/>
                <w:sz w:val="24"/>
              </w:rPr>
              <w:t xml:space="preserve">Взаимодействие генотипа и среды при формировании фенотипа. Изменчивость признаков. Качественные и количественные признаки. Виды изменчивости: ненаследственная и наследственная. </w:t>
            </w:r>
            <w:r/>
          </w:p>
          <w:p>
            <w:pPr>
              <w:ind w:left="336"/>
              <w:jc w:val="both"/>
              <w:spacing w:before="0" w:after="0" w:line="312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pacing w:val="-4"/>
                <w:sz w:val="24"/>
              </w:rPr>
              <w:t xml:space="preserve">Модификационная изменчивость. Роль среды в формировании модификационной изменчивости. Норма реакции признака. Вариационный ряд и вариационная кривая (В. Иоганнсен). Свойства модификационной изменчивости.</w:t>
            </w:r>
            <w:r/>
          </w:p>
          <w:p>
            <w:pPr>
              <w:ind w:left="336"/>
              <w:jc w:val="both"/>
              <w:spacing w:before="0" w:after="0" w:line="312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pacing w:val="-4"/>
                <w:sz w:val="24"/>
              </w:rPr>
              <w:t xml:space="preserve">Генотипическая изменчивость. Свойства генотипической изменчивости. Виды генотипической изменчивости: комбинативная, мутационная.</w:t>
            </w:r>
            <w:r/>
          </w:p>
          <w:p>
            <w:pPr>
              <w:ind w:left="336"/>
              <w:jc w:val="both"/>
              <w:spacing w:before="0" w:after="0" w:line="312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pacing w:val="-4"/>
                <w:sz w:val="24"/>
              </w:rPr>
              <w:t xml:space="preserve">Комбинативная изменчивость. Мейоз и половой процесс – основа комбинативной изменчивости. Роль комбинативной изменчивости в создании генетического разнообразия в пределах одного вида.</w:t>
            </w:r>
            <w:r/>
          </w:p>
          <w:p>
            <w:pPr>
              <w:ind w:left="336"/>
              <w:jc w:val="both"/>
              <w:spacing w:before="0" w:after="0" w:line="312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pacing w:val="-4"/>
                <w:sz w:val="24"/>
              </w:rPr>
              <w:t xml:space="preserve">Мутационная изменчивость. Виды мутаций: генные,</w:t>
            </w:r>
            <w:r>
              <w:rPr>
                <w:rFonts w:ascii="Times New Roman" w:hAnsi="Times New Roman"/>
                <w:b w:val="0"/>
                <w:i w:val="0"/>
                <w:color w:val="000000"/>
                <w:spacing w:val="-4"/>
                <w:sz w:val="24"/>
              </w:rPr>
              <w:t xml:space="preserve"> хромосомные, геномные. Спонтанные и индуцированные мутации. Ядерные и цитоплазматические мутации. Соматические и половые мутации. Причины возникновения мутаций. Мутагены и их влияние на организмы. Закономерности мутационного процесса. Закон гомологических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рядов в наследственной изменчивости (Н.И. Вавилов). Внеядерная изменчивость и наследственность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066" w:type="dxa"/>
            <w:vAlign w:val="center"/>
            <w:textDirection w:val="lrTb"/>
            <w:noWrap w:val="false"/>
          </w:tcPr>
          <w:p>
            <w:pPr>
              <w:ind w:left="336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3.5</w:t>
            </w:r>
            <w:r/>
          </w:p>
        </w:tc>
        <w:tc>
          <w:tcPr>
            <w:tcMar>
              <w:left w:w="100" w:type="dxa"/>
              <w:top w:w="50" w:type="dxa"/>
            </w:tcMar>
            <w:tcW w:w="13784" w:type="dxa"/>
            <w:vAlign w:val="center"/>
            <w:textDirection w:val="lrTb"/>
            <w:noWrap w:val="false"/>
          </w:tcPr>
          <w:p>
            <w:pPr>
              <w:ind w:left="336"/>
              <w:jc w:val="both"/>
              <w:spacing w:before="0" w:after="0" w:line="312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Кариотип человека. Международная программа исследования генома челове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ка. Методы изучения генетики человека: генеалогический, близнецовый, цитогенетический, популяционно-статистический, молекулярно-генетический. Современное определение генотипа: полногеномное секвенирование, генотипирование, в том числе с помощью ПЦР-анализа</w:t>
            </w:r>
            <w:r>
              <w:rPr>
                <w:rFonts w:ascii="Times New Roman" w:hAnsi="Times New Roman"/>
                <w:b w:val="0"/>
                <w:i/>
                <w:color w:val="000000"/>
                <w:sz w:val="24"/>
              </w:rPr>
              <w:t xml:space="preserve">.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Наследственные заболевания человека. Генные и хромосомные болезни человека. </w:t>
            </w:r>
            <w:r>
              <w:rPr>
                <w:rFonts w:ascii="Times New Roman" w:hAnsi="Times New Roman"/>
                <w:b w:val="0"/>
                <w:i w:val="0"/>
                <w:color w:val="000000"/>
                <w:spacing w:val="-2"/>
                <w:sz w:val="24"/>
              </w:rPr>
              <w:t xml:space="preserve">Болезни с наследственной предрасположенностью. Значение медицинской генетики в предотвращении и лечении генетических заболеваний человека. Стволовые клетки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066" w:type="dxa"/>
            <w:vAlign w:val="center"/>
            <w:textDirection w:val="lrTb"/>
            <w:noWrap w:val="false"/>
          </w:tcPr>
          <w:p>
            <w:pPr>
              <w:ind w:left="336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3.6</w:t>
            </w:r>
            <w:r/>
          </w:p>
        </w:tc>
        <w:tc>
          <w:tcPr>
            <w:tcMar>
              <w:left w:w="100" w:type="dxa"/>
              <w:top w:w="50" w:type="dxa"/>
            </w:tcMar>
            <w:tcW w:w="13784" w:type="dxa"/>
            <w:vAlign w:val="center"/>
            <w:textDirection w:val="lrTb"/>
            <w:noWrap w:val="false"/>
          </w:tcPr>
          <w:p>
            <w:pPr>
              <w:ind w:left="336"/>
              <w:jc w:val="both"/>
              <w:spacing w:before="0" w:after="0" w:line="312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pacing w:val="-3"/>
                <w:sz w:val="24"/>
              </w:rPr>
              <w:t xml:space="preserve">Доместикация и селекция. Зарождение селекции и доместикации. Учение Н.И. Вав</w:t>
            </w:r>
            <w:r>
              <w:rPr>
                <w:rFonts w:ascii="Times New Roman" w:hAnsi="Times New Roman"/>
                <w:b w:val="0"/>
                <w:i w:val="0"/>
                <w:color w:val="000000"/>
                <w:spacing w:val="-3"/>
                <w:sz w:val="24"/>
              </w:rPr>
              <w:t xml:space="preserve">илова о центрах происхождения и многообразия культурных растений. Роль селекции в создании сортов растений и пород животных. Сорт, порода, штамм. Закон гомологических рядов в наследственной изменчивости Н.И. Вавилова, его значение для селекционной работы. </w:t>
            </w:r>
            <w:r/>
          </w:p>
          <w:p>
            <w:pPr>
              <w:ind w:left="336"/>
              <w:jc w:val="both"/>
              <w:spacing w:before="0" w:after="0" w:line="312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Методы селекционной работы. Искусственный отбор: массовый и индивидуальный. Этапы комбинационной селекции. Испытание производителей по потомству. Отбор по генотипу с помощью оценки фенотипа потомства и отбор по генотипу с помощью анализа ДНК.</w:t>
            </w:r>
            <w:r/>
          </w:p>
          <w:p>
            <w:pPr>
              <w:ind w:left="336"/>
              <w:jc w:val="both"/>
              <w:spacing w:before="0" w:after="0" w:line="312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И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скусственный мутагенез как метод селекционной работы. Радиационный и химический мутагенез как источник мутаций у культурных форм организмов. Использование геномного редактирования и методов рекомбинантных ДНК для получения исходного материала для селекции.</w:t>
            </w:r>
            <w:r/>
          </w:p>
          <w:p>
            <w:pPr>
              <w:ind w:left="336"/>
              <w:jc w:val="both"/>
              <w:spacing w:before="0" w:after="0" w:line="312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pacing w:val="-6"/>
                <w:sz w:val="24"/>
              </w:rPr>
              <w:t xml:space="preserve">Получение полиплоидов. Внутривидовая гибридизация. Бл</w:t>
            </w:r>
            <w:r>
              <w:rPr>
                <w:rFonts w:ascii="Times New Roman" w:hAnsi="Times New Roman"/>
                <w:b w:val="0"/>
                <w:i w:val="0"/>
                <w:color w:val="000000"/>
                <w:spacing w:val="-6"/>
                <w:sz w:val="24"/>
              </w:rPr>
              <w:t xml:space="preserve">изкородственное скрещивание, или инбридинг. Неродственное скрещивание, или аутбридинг. Гетерозис и его причины. Использование гетерозиса в селекции. Отдалённая гибридизация. Преодоление бесплодия межвидовых гибридов. Достижения селекции растений и животных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066" w:type="dxa"/>
            <w:vAlign w:val="center"/>
            <w:textDirection w:val="lrTb"/>
            <w:noWrap w:val="false"/>
          </w:tcPr>
          <w:p>
            <w:pPr>
              <w:ind w:left="336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3.7</w:t>
            </w:r>
            <w:r/>
          </w:p>
        </w:tc>
        <w:tc>
          <w:tcPr>
            <w:tcMar>
              <w:left w:w="100" w:type="dxa"/>
              <w:top w:w="50" w:type="dxa"/>
            </w:tcMar>
            <w:tcW w:w="13784" w:type="dxa"/>
            <w:vAlign w:val="center"/>
            <w:textDirection w:val="lrTb"/>
            <w:noWrap w:val="false"/>
          </w:tcPr>
          <w:p>
            <w:pPr>
              <w:ind w:left="336"/>
              <w:jc w:val="both"/>
              <w:spacing w:before="0" w:after="0" w:line="312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pacing w:val="-2"/>
                <w:sz w:val="24"/>
              </w:rPr>
              <w:t xml:space="preserve">Объекты, используемые в биотехнологии, – клеточны</w:t>
            </w:r>
            <w:r>
              <w:rPr>
                <w:rFonts w:ascii="Times New Roman" w:hAnsi="Times New Roman"/>
                <w:b w:val="0"/>
                <w:i w:val="0"/>
                <w:color w:val="000000"/>
                <w:spacing w:val="-2"/>
                <w:sz w:val="24"/>
              </w:rPr>
              <w:t xml:space="preserve">е и тканевые культуры, микроорганизмы, их характеристика. Традиционная биотехнология: хлебопечение, получение кисломолочных продуктов, виноделие. Микробиологический синтез. Объекты микробиологических технологий. Производство белка, аминокислот и витаминов.</w:t>
            </w:r>
            <w:r>
              <w:rPr>
                <w:rFonts w:ascii="Times New Roman" w:hAnsi="Times New Roman"/>
                <w:b w:val="0"/>
                <w:i/>
                <w:color w:val="000000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olor w:val="000000"/>
                <w:spacing w:val="-2"/>
                <w:sz w:val="24"/>
              </w:rPr>
              <w:t xml:space="preserve">Искусственное оплодотворение. Реконструкция яйцеклеток и клонирование животных. Метод трансплантации ядер клеток. </w:t>
            </w:r>
            <w:r/>
          </w:p>
          <w:p>
            <w:pPr>
              <w:ind w:left="336"/>
              <w:jc w:val="both"/>
              <w:spacing w:before="0" w:after="0" w:line="312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Хромосомная и генная инженерия. Искусственный синтез гена и конструирование рекомбинантных ДНК. Достижения и перспективы хромосомной и генной инженерии. Медицинские биотехнологии. Использование стволовых клеток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066" w:type="dxa"/>
            <w:vAlign w:val="center"/>
            <w:textDirection w:val="lrTb"/>
            <w:noWrap w:val="false"/>
          </w:tcPr>
          <w:p>
            <w:pPr>
              <w:ind w:left="336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</w:t>
            </w:r>
            <w:r/>
          </w:p>
        </w:tc>
        <w:tc>
          <w:tcPr>
            <w:tcMar>
              <w:left w:w="100" w:type="dxa"/>
              <w:top w:w="50" w:type="dxa"/>
            </w:tcMar>
            <w:tcW w:w="13784" w:type="dxa"/>
            <w:vAlign w:val="center"/>
            <w:textDirection w:val="lrTb"/>
            <w:noWrap w:val="false"/>
          </w:tcPr>
          <w:p>
            <w:pPr>
              <w:ind w:left="336"/>
              <w:jc w:val="both"/>
              <w:spacing w:before="0" w:after="0" w:line="312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Система и многообразие органического мира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066" w:type="dxa"/>
            <w:vAlign w:val="center"/>
            <w:textDirection w:val="lrTb"/>
            <w:noWrap w:val="false"/>
          </w:tcPr>
          <w:p>
            <w:pPr>
              <w:ind w:left="336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4.1</w:t>
            </w:r>
            <w:r/>
          </w:p>
        </w:tc>
        <w:tc>
          <w:tcPr>
            <w:tcMar>
              <w:left w:w="100" w:type="dxa"/>
              <w:top w:w="50" w:type="dxa"/>
            </w:tcMar>
            <w:tcW w:w="13784" w:type="dxa"/>
            <w:vAlign w:val="center"/>
            <w:textDirection w:val="lrTb"/>
            <w:noWrap w:val="false"/>
          </w:tcPr>
          <w:p>
            <w:pPr>
              <w:ind w:left="336"/>
              <w:jc w:val="both"/>
              <w:spacing w:before="0" w:after="0" w:line="312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Биологическое разнообразие организмов. Современная система органического мира. Принципы классификации организмов. Основные систематические группы организмов.</w:t>
            </w:r>
            <w:r/>
          </w:p>
          <w:p>
            <w:pPr>
              <w:ind w:left="336"/>
              <w:jc w:val="both"/>
              <w:spacing w:before="0" w:after="0" w:line="312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Особенности строения и жизнедеятельности одноклеточных организмов. Ба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ктерии, археи, одноклеточные грибы, одноклеточные водоросли, другие протисты. Колониальные организмы. Движение одноклеточных организмов: амёбоидное, жгутиковое, ресничное. Защита у одноклеточных организмов. Раздражимость у одноклеточных организмов. Таксисы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066" w:type="dxa"/>
            <w:vAlign w:val="center"/>
            <w:textDirection w:val="lrTb"/>
            <w:noWrap w:val="false"/>
          </w:tcPr>
          <w:p>
            <w:pPr>
              <w:ind w:left="336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4.2</w:t>
            </w:r>
            <w:r/>
          </w:p>
        </w:tc>
        <w:tc>
          <w:tcPr>
            <w:tcMar>
              <w:left w:w="100" w:type="dxa"/>
              <w:top w:w="50" w:type="dxa"/>
            </w:tcMar>
            <w:tcW w:w="13784" w:type="dxa"/>
            <w:vAlign w:val="center"/>
            <w:textDirection w:val="lrTb"/>
            <w:noWrap w:val="false"/>
          </w:tcPr>
          <w:p>
            <w:pPr>
              <w:ind w:left="336"/>
              <w:jc w:val="both"/>
              <w:spacing w:before="0" w:after="0" w:line="312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Многоклеточные растения. Взаимосвязь частей многоклеточного организма. Ткани,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органы и системы органов многоклеточного организма. Организм как единое целое. Ткани растений. Типы растительных тканей: образовательная, покровная, проводящая, основная, механическая. Особенности строения, функций и расположения тканей в органах растений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066" w:type="dxa"/>
            <w:vAlign w:val="center"/>
            <w:textDirection w:val="lrTb"/>
            <w:noWrap w:val="false"/>
          </w:tcPr>
          <w:p>
            <w:pPr>
              <w:ind w:left="336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4.3</w:t>
            </w:r>
            <w:r/>
          </w:p>
        </w:tc>
        <w:tc>
          <w:tcPr>
            <w:tcMar>
              <w:left w:w="100" w:type="dxa"/>
              <w:top w:w="50" w:type="dxa"/>
            </w:tcMar>
            <w:tcW w:w="13784" w:type="dxa"/>
            <w:vAlign w:val="center"/>
            <w:textDirection w:val="lrTb"/>
            <w:noWrap w:val="false"/>
          </w:tcPr>
          <w:p>
            <w:pPr>
              <w:ind w:left="336"/>
              <w:jc w:val="both"/>
              <w:spacing w:before="0" w:after="0" w:line="312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Вегетативные и генеративные органы растений. Функции органов и систем органов. Каркас растений. Движение многоклеточных растений: тропизмы и настии. Поглощение воды, у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глекислого газа и минеральных веществ растениями. Дыхание растений. Диффузия газов через поверхность клетки. Транспортные системы растений. Выделение у растений. Защита у многоклеточных растений. Кутикула. Средства пассивной и химической защиты. Фитонциды.</w:t>
            </w:r>
            <w:r/>
          </w:p>
          <w:p>
            <w:pPr>
              <w:ind w:left="336"/>
              <w:jc w:val="both"/>
              <w:spacing w:before="0" w:after="0" w:line="312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Раздражимость и регуляция у организмов. Раздражимость и регуляция у многоклеточных растений. Ростовые вещества и их значение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066" w:type="dxa"/>
            <w:vAlign w:val="center"/>
            <w:textDirection w:val="lrTb"/>
            <w:noWrap w:val="false"/>
          </w:tcPr>
          <w:p>
            <w:pPr>
              <w:ind w:left="336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4.5</w:t>
            </w:r>
            <w:r/>
          </w:p>
        </w:tc>
        <w:tc>
          <w:tcPr>
            <w:tcMar>
              <w:left w:w="100" w:type="dxa"/>
              <w:top w:w="50" w:type="dxa"/>
            </w:tcMar>
            <w:tcW w:w="13784" w:type="dxa"/>
            <w:vAlign w:val="center"/>
            <w:textDirection w:val="lrTb"/>
            <w:noWrap w:val="false"/>
          </w:tcPr>
          <w:p>
            <w:pPr>
              <w:ind w:left="336"/>
              <w:jc w:val="both"/>
              <w:spacing w:before="0" w:after="0" w:line="312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Многоклеточные животные. Взаимосвязь частей многоклеточного организма. Ткани, органы и систе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мы органов многоклеточного организма. Организм как единое целое. Гомеостаз. Ткани животных и человека. Типы животных тканей: эпителиальная, соединительная, мышечная, нервная. Особенности строения, функций и расположения тканей в органах животных и человека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066" w:type="dxa"/>
            <w:vAlign w:val="center"/>
            <w:textDirection w:val="lrTb"/>
            <w:noWrap w:val="false"/>
          </w:tcPr>
          <w:p>
            <w:pPr>
              <w:ind w:left="336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4.6</w:t>
            </w:r>
            <w:r/>
          </w:p>
        </w:tc>
        <w:tc>
          <w:tcPr>
            <w:tcMar>
              <w:left w:w="100" w:type="dxa"/>
              <w:top w:w="50" w:type="dxa"/>
            </w:tcMar>
            <w:tcW w:w="13784" w:type="dxa"/>
            <w:vAlign w:val="center"/>
            <w:textDirection w:val="lrTb"/>
            <w:noWrap w:val="false"/>
          </w:tcPr>
          <w:p>
            <w:pPr>
              <w:ind w:left="336"/>
              <w:jc w:val="both"/>
              <w:spacing w:before="0" w:after="0" w:line="312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Органы и системы органов животных. Функции органов и систем органов. Опора тела организмов. Скелеты одноклеточных и многоклеточных животных. Наружный и внутренний скелет. Строение и типы соединения костей.</w:t>
            </w:r>
            <w:r/>
          </w:p>
          <w:p>
            <w:pPr>
              <w:ind w:left="336"/>
              <w:jc w:val="both"/>
              <w:spacing w:before="0" w:after="0" w:line="312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Движение многоклеточных животных. Питание животных. Питание позвоночных животных. Дыхание животных. Кожное дыхание. Жаберное и лёгочное дыхание.</w:t>
            </w:r>
            <w:r/>
          </w:p>
          <w:p>
            <w:pPr>
              <w:ind w:left="336"/>
              <w:jc w:val="both"/>
              <w:spacing w:before="0" w:after="0" w:line="312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Дыхание позвоночных животных. Эволюционное усложнение строения лёгких позвоночных животных. Дыхательная система человека. Механизм вентил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яции лёгких у птиц и млекопитающих. Транспорт веществ у организмов. Транспорт веществ у животных. Кровеносная система и её органы. Кровеносная система позвоночных животных. Круги кровообращения. Эволюционные усложнения строения кровеносной системы позвоноч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ных животных. Выделение у организмов. Выделение у животных. Сократительные вакуоли. Органы выделения. Связь полости тела с кровеносной и выделительной системами. Выделение у позвоночных животных. Защита у многоклеточных животных. Покровы и их производные. </w:t>
            </w:r>
            <w:r/>
          </w:p>
          <w:p>
            <w:pPr>
              <w:ind w:left="336"/>
              <w:jc w:val="both"/>
              <w:spacing w:before="0" w:after="0" w:line="312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Раздражимость и регуляция у организмов. Раздражимость у одноклеточных организмов. Таксисы. Раздражимость и регуляция у многоклеточных растений. Ростовые вещества и их значение.</w:t>
            </w:r>
            <w:r/>
          </w:p>
          <w:p>
            <w:pPr>
              <w:ind w:left="336"/>
              <w:jc w:val="both"/>
              <w:spacing w:before="0" w:after="0" w:line="312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Нервная система и рефлекторная регуляция у многоклеточных животных. Нервная система и её отделы. Эволюционное усложнение строения нервной системы у животных. </w:t>
            </w:r>
            <w:r/>
          </w:p>
          <w:p>
            <w:pPr>
              <w:ind w:left="336"/>
              <w:jc w:val="both"/>
              <w:spacing w:before="0" w:after="0" w:line="312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Разработка алгоритмов и программ для эффективной функциональной аннотации геномов, транскриптомов, протеомов, метаболомов микроорганизмов, растений, животных и человека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066" w:type="dxa"/>
            <w:vAlign w:val="center"/>
            <w:textDirection w:val="lrTb"/>
            <w:noWrap w:val="false"/>
          </w:tcPr>
          <w:p>
            <w:pPr>
              <w:ind w:left="336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</w:t>
            </w:r>
            <w:r/>
          </w:p>
        </w:tc>
        <w:tc>
          <w:tcPr>
            <w:tcMar>
              <w:left w:w="100" w:type="dxa"/>
              <w:top w:w="50" w:type="dxa"/>
            </w:tcMar>
            <w:tcW w:w="13784" w:type="dxa"/>
            <w:vAlign w:val="center"/>
            <w:textDirection w:val="lrTb"/>
            <w:noWrap w:val="false"/>
          </w:tcPr>
          <w:p>
            <w:pPr>
              <w:ind w:left="336"/>
              <w:jc w:val="both"/>
              <w:spacing w:before="0" w:after="0" w:line="312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Организм человека и его здоровье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066" w:type="dxa"/>
            <w:vAlign w:val="center"/>
            <w:textDirection w:val="lrTb"/>
            <w:noWrap w:val="false"/>
          </w:tcPr>
          <w:p>
            <w:pPr>
              <w:ind w:left="336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5.1</w:t>
            </w:r>
            <w:r/>
          </w:p>
        </w:tc>
        <w:tc>
          <w:tcPr>
            <w:tcMar>
              <w:left w:w="100" w:type="dxa"/>
              <w:top w:w="50" w:type="dxa"/>
            </w:tcMar>
            <w:tcW w:w="13784" w:type="dxa"/>
            <w:vAlign w:val="center"/>
            <w:textDirection w:val="lrTb"/>
            <w:noWrap w:val="false"/>
          </w:tcPr>
          <w:p>
            <w:pPr>
              <w:ind w:left="336"/>
              <w:jc w:val="both"/>
              <w:spacing w:before="0" w:after="0" w:line="312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Органы и системы органов человека. Отделы головного мозга позвоночных животных. Рефлекс и рефлекторная дуга. Безусловные и условные рефлексы. Гумо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ральная регуляция и эндокринная система животных и человека. Железы эндокринной системы и их гормоны. Действие гормонов. Взаимосвязь нервной и эндокринной систем. Гипоталамо-гипофизарная система. Рефлекс и рефлекторная дуга. Безусловные и условные рефлексы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066" w:type="dxa"/>
            <w:vAlign w:val="center"/>
            <w:textDirection w:val="lrTb"/>
            <w:noWrap w:val="false"/>
          </w:tcPr>
          <w:p>
            <w:pPr>
              <w:ind w:left="336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5.2</w:t>
            </w:r>
            <w:r/>
          </w:p>
        </w:tc>
        <w:tc>
          <w:tcPr>
            <w:tcMar>
              <w:left w:w="100" w:type="dxa"/>
              <w:top w:w="50" w:type="dxa"/>
            </w:tcMar>
            <w:tcW w:w="13784" w:type="dxa"/>
            <w:vAlign w:val="center"/>
            <w:textDirection w:val="lrTb"/>
            <w:noWrap w:val="false"/>
          </w:tcPr>
          <w:p>
            <w:pPr>
              <w:ind w:left="336"/>
              <w:jc w:val="both"/>
              <w:spacing w:before="0" w:after="0" w:line="312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Защита организма от болезней. Иммунная система человека. 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Клеточный и гуморальный иммунитет. Врождённый, приобретённый специфический иммунитет. Теория клонально-селективного иммунитета (П.Эрлих, Ф.М.Бернет, С.Тонегава). Воспалительные ответы организмов. Роль врождённого иммунитета в развитии системных заболеваний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066" w:type="dxa"/>
            <w:vAlign w:val="center"/>
            <w:textDirection w:val="lrTb"/>
            <w:noWrap w:val="false"/>
          </w:tcPr>
          <w:p>
            <w:pPr>
              <w:ind w:left="336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5.3</w:t>
            </w:r>
            <w:r/>
          </w:p>
        </w:tc>
        <w:tc>
          <w:tcPr>
            <w:tcMar>
              <w:left w:w="100" w:type="dxa"/>
              <w:top w:w="50" w:type="dxa"/>
            </w:tcMar>
            <w:tcW w:w="13784" w:type="dxa"/>
            <w:vAlign w:val="center"/>
            <w:textDirection w:val="lrTb"/>
            <w:noWrap w:val="false"/>
          </w:tcPr>
          <w:p>
            <w:pPr>
              <w:ind w:left="336"/>
              <w:jc w:val="both"/>
              <w:spacing w:before="0" w:after="0" w:line="312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Кровеносная система и её органы. Сердце, кровеносные сосуды и кровь. Круги кровообращения. Работа сердца и её регуляция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066" w:type="dxa"/>
            <w:vAlign w:val="center"/>
            <w:textDirection w:val="lrTb"/>
            <w:noWrap w:val="false"/>
          </w:tcPr>
          <w:p>
            <w:pPr>
              <w:ind w:left="336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5.4</w:t>
            </w:r>
            <w:r/>
          </w:p>
        </w:tc>
        <w:tc>
          <w:tcPr>
            <w:tcMar>
              <w:left w:w="100" w:type="dxa"/>
              <w:top w:w="50" w:type="dxa"/>
            </w:tcMar>
            <w:tcW w:w="13784" w:type="dxa"/>
            <w:vAlign w:val="center"/>
            <w:textDirection w:val="lrTb"/>
            <w:noWrap w:val="false"/>
          </w:tcPr>
          <w:p>
            <w:pPr>
              <w:ind w:left="336"/>
              <w:jc w:val="both"/>
              <w:spacing w:before="0" w:after="0" w:line="312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Дыхание человека. Диффузия газов через поверхность клетки. Дыхательная система человека. Дыхательная поверхность. Регуляция дыхания. Дыхательные объёмы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066" w:type="dxa"/>
            <w:vAlign w:val="center"/>
            <w:textDirection w:val="lrTb"/>
            <w:noWrap w:val="false"/>
          </w:tcPr>
          <w:p>
            <w:pPr>
              <w:ind w:left="336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5.5</w:t>
            </w:r>
            <w:r/>
          </w:p>
        </w:tc>
        <w:tc>
          <w:tcPr>
            <w:tcMar>
              <w:left w:w="100" w:type="dxa"/>
              <w:top w:w="50" w:type="dxa"/>
            </w:tcMar>
            <w:tcW w:w="13784" w:type="dxa"/>
            <w:vAlign w:val="center"/>
            <w:textDirection w:val="lrTb"/>
            <w:noWrap w:val="false"/>
          </w:tcPr>
          <w:p>
            <w:pPr>
              <w:ind w:left="336"/>
              <w:jc w:val="both"/>
              <w:spacing w:before="0" w:after="0" w:line="312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Пищеварительная система человека. Отделы пищеварительного тракта. Пищеварительные железы. Внутриполостное и внутриклеточное пищеварение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066" w:type="dxa"/>
            <w:vAlign w:val="center"/>
            <w:textDirection w:val="lrTb"/>
            <w:noWrap w:val="false"/>
          </w:tcPr>
          <w:p>
            <w:pPr>
              <w:ind w:left="336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5.6</w:t>
            </w:r>
            <w:r/>
          </w:p>
        </w:tc>
        <w:tc>
          <w:tcPr>
            <w:tcMar>
              <w:left w:w="100" w:type="dxa"/>
              <w:top w:w="50" w:type="dxa"/>
            </w:tcMar>
            <w:tcW w:w="13784" w:type="dxa"/>
            <w:vAlign w:val="center"/>
            <w:textDirection w:val="lrTb"/>
            <w:noWrap w:val="false"/>
          </w:tcPr>
          <w:p>
            <w:pPr>
              <w:ind w:left="336"/>
              <w:jc w:val="both"/>
              <w:spacing w:before="0" w:after="0" w:line="312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Покровы и их производные. Органы выделения. Почки. Строение и функционирование нефрона. Фильтрация, секреция и обратное всасывание как механизмы работы органов выделения. Образование мочи у человека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066" w:type="dxa"/>
            <w:vAlign w:val="center"/>
            <w:textDirection w:val="lrTb"/>
            <w:noWrap w:val="false"/>
          </w:tcPr>
          <w:p>
            <w:pPr>
              <w:ind w:left="336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5.7</w:t>
            </w:r>
            <w:r/>
          </w:p>
        </w:tc>
        <w:tc>
          <w:tcPr>
            <w:tcMar>
              <w:left w:w="100" w:type="dxa"/>
              <w:top w:w="50" w:type="dxa"/>
            </w:tcMar>
            <w:tcW w:w="13784" w:type="dxa"/>
            <w:vAlign w:val="center"/>
            <w:textDirection w:val="lrTb"/>
            <w:noWrap w:val="false"/>
          </w:tcPr>
          <w:p>
            <w:pPr>
              <w:ind w:left="336"/>
              <w:jc w:val="both"/>
              <w:spacing w:before="0" w:after="0" w:line="312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Движение человека: мышечная система. Скелетные мышцы и их работа.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Строение и типы соединения костей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066" w:type="dxa"/>
            <w:vAlign w:val="center"/>
            <w:textDirection w:val="lrTb"/>
            <w:noWrap w:val="false"/>
          </w:tcPr>
          <w:p>
            <w:pPr>
              <w:ind w:left="336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</w:t>
            </w:r>
            <w:r/>
          </w:p>
        </w:tc>
        <w:tc>
          <w:tcPr>
            <w:tcMar>
              <w:left w:w="100" w:type="dxa"/>
              <w:top w:w="50" w:type="dxa"/>
            </w:tcMar>
            <w:tcW w:w="13784" w:type="dxa"/>
            <w:vAlign w:val="center"/>
            <w:textDirection w:val="lrTb"/>
            <w:noWrap w:val="false"/>
          </w:tcPr>
          <w:p>
            <w:pPr>
              <w:ind w:left="336"/>
              <w:jc w:val="both"/>
              <w:spacing w:before="0" w:after="0" w:line="312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Теория эволюции. Развитие жизни на Земле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066" w:type="dxa"/>
            <w:vAlign w:val="center"/>
            <w:textDirection w:val="lrTb"/>
            <w:noWrap w:val="false"/>
          </w:tcPr>
          <w:p>
            <w:pPr>
              <w:ind w:left="336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6.1</w:t>
            </w:r>
            <w:r/>
          </w:p>
        </w:tc>
        <w:tc>
          <w:tcPr>
            <w:tcMar>
              <w:left w:w="100" w:type="dxa"/>
              <w:top w:w="50" w:type="dxa"/>
            </w:tcMar>
            <w:tcW w:w="13784" w:type="dxa"/>
            <w:vAlign w:val="center"/>
            <w:textDirection w:val="lrTb"/>
            <w:noWrap w:val="false"/>
          </w:tcPr>
          <w:p>
            <w:pPr>
              <w:ind w:left="336"/>
              <w:jc w:val="both"/>
              <w:spacing w:before="0" w:after="0" w:line="312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Эволюционная теория Ч. Дарвина. Предпосылки возникновения дарвинизма. Жизнь и научная деятельность Ч. Дарвина.</w:t>
            </w:r>
            <w:r/>
          </w:p>
          <w:p>
            <w:pPr>
              <w:ind w:left="336"/>
              <w:jc w:val="both"/>
              <w:spacing w:before="0" w:after="0" w:line="312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Движущие силы эволюции видов по Ч. Дарвину (высокая интенсивность размножения организмов, наследственная изменчивость, борьба за существование, естественный и искусственный отбор).</w:t>
            </w:r>
            <w:r/>
          </w:p>
          <w:p>
            <w:pPr>
              <w:ind w:left="336"/>
              <w:jc w:val="both"/>
              <w:spacing w:before="0" w:after="0" w:line="312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Оформление синтетической теории эволюции (СТЭ). Нейтральная теория эволюции. Современная эволюционная биология. Значение эволюционной теории в формировании естественно-научной картины мира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066" w:type="dxa"/>
            <w:vAlign w:val="center"/>
            <w:textDirection w:val="lrTb"/>
            <w:noWrap w:val="false"/>
          </w:tcPr>
          <w:p>
            <w:pPr>
              <w:ind w:left="336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6.2</w:t>
            </w:r>
            <w:r/>
          </w:p>
        </w:tc>
        <w:tc>
          <w:tcPr>
            <w:tcMar>
              <w:left w:w="100" w:type="dxa"/>
              <w:top w:w="50" w:type="dxa"/>
            </w:tcMar>
            <w:tcW w:w="13784" w:type="dxa"/>
            <w:vAlign w:val="center"/>
            <w:textDirection w:val="lrTb"/>
            <w:noWrap w:val="false"/>
          </w:tcPr>
          <w:p>
            <w:pPr>
              <w:ind w:left="336"/>
              <w:jc w:val="both"/>
              <w:spacing w:before="0" w:after="0" w:line="312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Популяция как элементарная единица эволюции. Современные методы оценки генетического разнообразия и структуры популяций. Изменение генофонда популяции как элементарное эволюционное явление. Закон генетического равновесия Дж. Харди, В. Вайнберга.</w:t>
            </w:r>
            <w:r/>
          </w:p>
          <w:p>
            <w:pPr>
              <w:ind w:left="336"/>
              <w:jc w:val="both"/>
              <w:spacing w:before="0" w:after="0" w:line="312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Элементарные факторы (движущие си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лы) эволюции. Мутационный процесс. Комбинативная изменчивость. Дрейф генов – случайные ненаправленные изменения частот аллелей в популяциях. Эффект основателя. Миграции. Изоляция популяций: географическая (пространственная), биологическая (репродуктивная).</w:t>
            </w:r>
            <w:r/>
          </w:p>
          <w:p>
            <w:pPr>
              <w:ind w:left="336"/>
              <w:jc w:val="both"/>
              <w:spacing w:before="0" w:after="0" w:line="312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Естественный отбор – направляющий фактор эволюции. Формы естественного отбора: движущий, стабилизирующий, разрывающий (дизруптивный). Половой отбор.</w:t>
            </w:r>
            <w:r/>
          </w:p>
          <w:p>
            <w:pPr>
              <w:ind w:left="336"/>
              <w:jc w:val="both"/>
              <w:spacing w:before="0" w:after="0" w:line="312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Приспособленность организмов как результат микроэволюции. Возникновение приспособлений у организмов. Ароморфозы и идиоадаптации. Примеры приспособлений у организмов. Относительность приспособленности организмов.</w:t>
            </w:r>
            <w:r/>
          </w:p>
          <w:p>
            <w:pPr>
              <w:ind w:left="336"/>
              <w:jc w:val="both"/>
              <w:spacing w:before="0" w:after="0" w:line="312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Вид, его критерии и структура. Видообразован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ие как результат микроэволюции. Изоляция – ключевой фактор видообразования. Пути и способы видообразования: аллопатрическое (географическое), симпатрическое (экологическое), «мгновенное» (полиплоидизация, гибридизация). Длительность эволюционных процессов.</w:t>
            </w:r>
            <w:r/>
          </w:p>
          <w:p>
            <w:pPr>
              <w:ind w:left="336"/>
              <w:jc w:val="both"/>
              <w:spacing w:before="0" w:after="0" w:line="312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Механизмы формирования биологического разнообразия.</w:t>
            </w:r>
            <w:r/>
          </w:p>
          <w:p>
            <w:pPr>
              <w:ind w:left="336"/>
              <w:jc w:val="both"/>
              <w:spacing w:before="0" w:after="0" w:line="312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Роль эволюционной биологии в разработке научных методов сохранения биоразнообразия. Микроэволюция и коэволюция паразитов и их хозяев. Механизмы формирования устойчивости к антибиотикам и способы борьбы с ней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066" w:type="dxa"/>
            <w:vAlign w:val="center"/>
            <w:textDirection w:val="lrTb"/>
            <w:noWrap w:val="false"/>
          </w:tcPr>
          <w:p>
            <w:pPr>
              <w:ind w:left="336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6.3</w:t>
            </w:r>
            <w:r/>
          </w:p>
        </w:tc>
        <w:tc>
          <w:tcPr>
            <w:tcMar>
              <w:left w:w="100" w:type="dxa"/>
              <w:top w:w="50" w:type="dxa"/>
            </w:tcMar>
            <w:tcW w:w="13784" w:type="dxa"/>
            <w:vAlign w:val="center"/>
            <w:textDirection w:val="lrTb"/>
            <w:noWrap w:val="false"/>
          </w:tcPr>
          <w:p>
            <w:pPr>
              <w:ind w:left="336"/>
              <w:jc w:val="both"/>
              <w:spacing w:before="0" w:after="0" w:line="312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Методы изучения макроэволюции. Палеонтологические методы изучения эволюции. Переходные формы и филогенетические ряды организмов. </w:t>
            </w:r>
            <w:r/>
          </w:p>
          <w:p>
            <w:pPr>
              <w:ind w:left="336"/>
              <w:jc w:val="both"/>
              <w:spacing w:before="0" w:after="0" w:line="312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Биогеографические методы изучения эволюции. Сравнение флоры и фауны материков и островов. Биогеографические области Земли. Виды-эндемики и реликты. </w:t>
            </w:r>
            <w:r/>
          </w:p>
          <w:p>
            <w:pPr>
              <w:ind w:left="336"/>
              <w:jc w:val="both"/>
              <w:spacing w:before="0" w:after="0" w:line="312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Эмбриологические и сравнительно-морфологические методы изучения эволюции. Генетические механизмы эволюции онтогенеза и поя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вления эволюционных новшеств. Гомологичные и аналогичные органы. Рудиментарные органы и атавизмы. Молекулярно-генетические, биохимические и математические методы изучения эволюции. Гомологичные гены. Современные методы построения филогенетических деревьев.</w:t>
            </w:r>
            <w:r/>
          </w:p>
          <w:p>
            <w:pPr>
              <w:ind w:left="336"/>
              <w:jc w:val="both"/>
              <w:spacing w:before="0" w:after="0" w:line="312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Хромосомные мутации и эволюция геномов. </w:t>
            </w:r>
            <w:r/>
          </w:p>
          <w:p>
            <w:pPr>
              <w:ind w:left="336"/>
              <w:jc w:val="both"/>
              <w:spacing w:before="0" w:after="0" w:line="312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Общие закономерности (правила) эволюции. Необратимость эволюции. Адаптивная радиация. Неравномерность темпов эволюции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066" w:type="dxa"/>
            <w:vAlign w:val="center"/>
            <w:textDirection w:val="lrTb"/>
            <w:noWrap w:val="false"/>
          </w:tcPr>
          <w:p>
            <w:pPr>
              <w:ind w:left="336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6.4</w:t>
            </w:r>
            <w:r/>
          </w:p>
        </w:tc>
        <w:tc>
          <w:tcPr>
            <w:tcMar>
              <w:left w:w="100" w:type="dxa"/>
              <w:top w:w="50" w:type="dxa"/>
            </w:tcMar>
            <w:tcW w:w="13784" w:type="dxa"/>
            <w:vAlign w:val="center"/>
            <w:textDirection w:val="lrTb"/>
            <w:noWrap w:val="false"/>
          </w:tcPr>
          <w:p>
            <w:pPr>
              <w:ind w:left="336"/>
              <w:jc w:val="both"/>
              <w:spacing w:before="0" w:after="0" w:line="312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Научные гипоте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зы происхождения жизни на Земле. Абиогенез и панспермия. Донаучные представления о зарождении жизни (креационизм). Гипотеза постоянного самозарождения жизни и её опровержение опытами Ф. Реди, Л. Спалланцани, Л. Пастера. Происхождение жизни и астробиология.</w:t>
            </w:r>
            <w:r/>
          </w:p>
          <w:p>
            <w:pPr>
              <w:ind w:left="336"/>
              <w:jc w:val="both"/>
              <w:spacing w:before="0" w:after="0" w:line="312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Основные этапы неорганической эволюции. Планетарная (геологическая) эволюция. Химическая эволюция. Абиогенный синтез органических веществ из неорганических. Опыт С. Миллера и Г.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Юри. Образование полимеров из мономеров. Коацерватная гипотеза А.И. Опарина, гипотеза первичного бульона Дж. Холдейна, генетическая гипотеза Г. Мёллера. Рибозимы (Т. Чек) и гипотеза «мира РНК» У. Гилберта. Формирование мембран и возникновение протоклетки.</w:t>
            </w:r>
            <w:r/>
          </w:p>
          <w:p>
            <w:pPr>
              <w:ind w:left="336"/>
              <w:jc w:val="both"/>
              <w:spacing w:before="0" w:after="0" w:line="312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pacing w:val="-2"/>
                <w:sz w:val="24"/>
              </w:rPr>
              <w:t xml:space="preserve">История Земли и методы её изучения. Ископаемые органические остатки. Геохронология и её методы. Относительная и абсолютная геохронология. Геохронологическая шкала: эоны, эры, периоды, эпохи.</w:t>
            </w:r>
            <w:r/>
          </w:p>
          <w:p>
            <w:pPr>
              <w:ind w:left="336"/>
              <w:jc w:val="both"/>
              <w:spacing w:before="0" w:after="0" w:line="312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Начальные этапы органической эволюции. Появление и эволюция первых клеток. Эволюция метаболизма. Возникновение первых экосистем. Современные микробные биоплёнки как аналог первых на Земле сообществ. Строматолиты</w:t>
            </w:r>
            <w:r>
              <w:rPr>
                <w:rFonts w:ascii="Times New Roman" w:hAnsi="Times New Roman"/>
                <w:b w:val="0"/>
                <w:i/>
                <w:color w:val="000000"/>
                <w:sz w:val="24"/>
              </w:rPr>
              <w:t xml:space="preserve">.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Прокариоты и эукариоты. </w:t>
            </w:r>
            <w:r/>
          </w:p>
          <w:p>
            <w:pPr>
              <w:ind w:left="336"/>
              <w:jc w:val="both"/>
              <w:spacing w:before="0" w:after="0" w:line="312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Происхождение эукариот (симбиогенез). Эволюционное происхождение вирусов. Происхождение многоклеточных организмов. Возникновение основных групп многоклеточных организмов. </w:t>
            </w:r>
            <w:r/>
          </w:p>
          <w:p>
            <w:pPr>
              <w:ind w:left="336"/>
              <w:jc w:val="both"/>
              <w:spacing w:before="0" w:after="0" w:line="312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Основные этапы эволюции высших растений. Основные ароморфозы растений. Выход растений на сушу. Появление споровых растений и завоевание ими суши. Семенные растения. Происхождение цветковых растений.</w:t>
            </w:r>
            <w:r/>
          </w:p>
          <w:p>
            <w:pPr>
              <w:ind w:left="336"/>
              <w:jc w:val="both"/>
              <w:spacing w:before="0" w:after="0" w:line="312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Основные этапы эволюции животного мира.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Основные ароморфозы животных. Вендская фауна. Кембрийский взрыв – появление современных типов. Первые хордовые животные. Жизнь в воде. Эволюция позвоночных. Происхождение амфибий и рептилий. Происхождение млекопитающих и птиц. Принцип ключевого ароморфоза</w:t>
            </w:r>
            <w:r>
              <w:rPr>
                <w:rFonts w:ascii="Times New Roman" w:hAnsi="Times New Roman"/>
                <w:b w:val="0"/>
                <w:i/>
                <w:color w:val="000000"/>
                <w:sz w:val="24"/>
              </w:rPr>
              <w:t xml:space="preserve">.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Освоение беспозвоночными и позвоночными животными суши.</w:t>
            </w:r>
            <w:r/>
          </w:p>
          <w:p>
            <w:pPr>
              <w:ind w:left="336"/>
              <w:jc w:val="both"/>
              <w:spacing w:before="0" w:after="0" w:line="312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Раз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витие жизни на Земле по эрам и периодам: архей, протерозой, палеозой, мезозой, кайнозой. Общая характеристика климата и геологических процессов. Появление и расцвет характерных организмов. Углеобразование: его условия и влияние на газовый состав атмосферы.</w:t>
            </w:r>
            <w:r/>
          </w:p>
          <w:p>
            <w:pPr>
              <w:ind w:left="336"/>
              <w:jc w:val="both"/>
              <w:spacing w:before="0" w:after="0" w:line="312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Массовые вымирания – экологические кризисы прошлого. Причины и следствия массовых вымираний. Современный экологический кризис, его особенности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066" w:type="dxa"/>
            <w:vAlign w:val="center"/>
            <w:textDirection w:val="lrTb"/>
            <w:noWrap w:val="false"/>
          </w:tcPr>
          <w:p>
            <w:pPr>
              <w:ind w:left="336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6.5</w:t>
            </w:r>
            <w:r/>
          </w:p>
        </w:tc>
        <w:tc>
          <w:tcPr>
            <w:tcMar>
              <w:left w:w="100" w:type="dxa"/>
              <w:top w:w="50" w:type="dxa"/>
            </w:tcMar>
            <w:tcW w:w="13784" w:type="dxa"/>
            <w:vAlign w:val="center"/>
            <w:textDirection w:val="lrTb"/>
            <w:noWrap w:val="false"/>
          </w:tcPr>
          <w:p>
            <w:pPr>
              <w:ind w:left="336"/>
              <w:jc w:val="both"/>
              <w:spacing w:before="0" w:after="0" w:line="312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Разделы и задачи антропологии. Методы антропологии. Становление представлений о происхождении человека. Современные научные теории.</w:t>
            </w:r>
            <w:r/>
          </w:p>
          <w:p>
            <w:pPr>
              <w:ind w:left="336"/>
              <w:jc w:val="both"/>
              <w:spacing w:before="0" w:after="0" w:line="312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Сходство человека с животными. Систематическое положение человека. Свидетельств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а сходства человека с животными: сравнительно-морфологические, эмбриологические, физиолого-биохимические, поведенческие. Отличия человека от животных. Прямохождение и комплекс связанных с ним признаков. Развитие головного мозга и второй сигнальной системы.</w:t>
            </w:r>
            <w:r/>
          </w:p>
          <w:p>
            <w:pPr>
              <w:ind w:left="336"/>
              <w:jc w:val="both"/>
              <w:spacing w:before="0" w:after="0" w:line="312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Движущие силы (факторы) антропогенеза: биологические, социальные. Соотношение биологических и социальных факторов в антропогенезе.</w:t>
            </w:r>
            <w:r/>
          </w:p>
          <w:p>
            <w:pPr>
              <w:ind w:left="336"/>
              <w:jc w:val="both"/>
              <w:spacing w:before="0" w:after="0" w:line="312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Основные стадии антропогенеза. Австралопитеки – двуногие предки людей. Человек умелый, первые изготовления орудий труда. Человек прямоходящий и первый выход людей за пре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делы Африки. Человек гейдельбергский – общий предок неандертальского человека и человека разумного. Человек неандертальский как вид людей холодного климата. Человек разумный современного типа, денисовский человек, освоение континентов за пределами Африки. </w:t>
            </w:r>
            <w:r/>
          </w:p>
          <w:p>
            <w:pPr>
              <w:ind w:left="336"/>
              <w:jc w:val="both"/>
              <w:spacing w:before="0" w:after="0" w:line="312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Эволюция современного человека. Естественный отбор в популяциях человека. Мутационный процесс и полиморфизм. Популяционные волны, дрейф генов, миграция и «эффект основателя» в популяциях современного человека.</w:t>
            </w:r>
            <w:r/>
          </w:p>
          <w:p>
            <w:pPr>
              <w:ind w:left="336"/>
              <w:jc w:val="both"/>
              <w:spacing w:before="0" w:after="0" w:line="312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Человеческие расы. Понятие о расе. Большие расы: европеоидная (евразийская), австрало-негроидная (экваториальная), монголоидная (азиатско-американ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ская). Время и пути расселения человека по планете. Единство человеческих рас. Научная несостоятельность расизма. Приспособленность человека к разным условиям окружающей среды. Влияние географической среды и дрейфа генов на морфологию и физиологию человека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066" w:type="dxa"/>
            <w:vAlign w:val="center"/>
            <w:textDirection w:val="lrTb"/>
            <w:noWrap w:val="false"/>
          </w:tcPr>
          <w:p>
            <w:pPr>
              <w:ind w:left="336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7</w:t>
            </w:r>
            <w:r/>
          </w:p>
        </w:tc>
        <w:tc>
          <w:tcPr>
            <w:tcMar>
              <w:left w:w="100" w:type="dxa"/>
              <w:top w:w="50" w:type="dxa"/>
            </w:tcMar>
            <w:tcW w:w="13784" w:type="dxa"/>
            <w:vAlign w:val="center"/>
            <w:textDirection w:val="lrTb"/>
            <w:noWrap w:val="false"/>
          </w:tcPr>
          <w:p>
            <w:pPr>
              <w:ind w:left="336"/>
              <w:jc w:val="both"/>
              <w:spacing w:before="0" w:after="0" w:line="312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Экосистемы и присущие им закономерности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066" w:type="dxa"/>
            <w:vAlign w:val="center"/>
            <w:textDirection w:val="lrTb"/>
            <w:noWrap w:val="false"/>
          </w:tcPr>
          <w:p>
            <w:pPr>
              <w:ind w:left="336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7.1</w:t>
            </w:r>
            <w:r/>
          </w:p>
        </w:tc>
        <w:tc>
          <w:tcPr>
            <w:tcMar>
              <w:left w:w="100" w:type="dxa"/>
              <w:top w:w="50" w:type="dxa"/>
            </w:tcMar>
            <w:tcW w:w="13784" w:type="dxa"/>
            <w:vAlign w:val="center"/>
            <w:textDirection w:val="lrTb"/>
            <w:noWrap w:val="false"/>
          </w:tcPr>
          <w:p>
            <w:pPr>
              <w:ind w:left="336"/>
              <w:jc w:val="both"/>
              <w:spacing w:before="0" w:after="0" w:line="312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Разделы и задачи экологии. Связь экологии с другими науками.</w:t>
            </w:r>
            <w:r/>
          </w:p>
          <w:p>
            <w:pPr>
              <w:ind w:left="336"/>
              <w:jc w:val="both"/>
              <w:spacing w:before="0" w:after="0" w:line="312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Методы экологии. Полевые наблюдения. Эксперименты в экологии: природные и лабораторные. Моделирование в экологии. Мониторинг окружающей среды: локальный, региональный и глобальный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066" w:type="dxa"/>
            <w:vAlign w:val="center"/>
            <w:textDirection w:val="lrTb"/>
            <w:noWrap w:val="false"/>
          </w:tcPr>
          <w:p>
            <w:pPr>
              <w:ind w:left="336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7.2</w:t>
            </w:r>
            <w:r/>
          </w:p>
        </w:tc>
        <w:tc>
          <w:tcPr>
            <w:tcMar>
              <w:left w:w="100" w:type="dxa"/>
              <w:top w:w="50" w:type="dxa"/>
            </w:tcMar>
            <w:tcW w:w="13784" w:type="dxa"/>
            <w:vAlign w:val="center"/>
            <w:textDirection w:val="lrTb"/>
            <w:noWrap w:val="false"/>
          </w:tcPr>
          <w:p>
            <w:pPr>
              <w:ind w:left="336"/>
              <w:jc w:val="both"/>
              <w:spacing w:before="0" w:after="0" w:line="312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Экологические факторы и зак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ономерности их действия. Классификация экологических факторов: абиотические, биотические, антропогенные. Общие закономерности действия экологических факторов. Правило минимума (К. Шпренгель, Ю. Либих). Толерантность. Эврибионтные и стенобионтные организмы.</w:t>
            </w:r>
            <w:r/>
          </w:p>
          <w:p>
            <w:pPr>
              <w:ind w:left="336"/>
              <w:jc w:val="both"/>
              <w:spacing w:before="0" w:after="0" w:line="312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Абиотические факторы. Свет как экологический фактор. Действие разных участков солнечного спектра на организмы. Экологические группы растений и животных по отношению к свету. Сигнальная роль света. Фотопериодизм.</w:t>
            </w:r>
            <w:r/>
          </w:p>
          <w:p>
            <w:pPr>
              <w:ind w:left="336"/>
              <w:jc w:val="both"/>
              <w:spacing w:before="0" w:after="0" w:line="312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Температура как экологический фактор. Действие температуры на организмы. Пойкилотермные и гомойотермные организмы. Эвритермные и стенотермные организмы.</w:t>
            </w:r>
            <w:r/>
          </w:p>
          <w:p>
            <w:pPr>
              <w:ind w:left="336"/>
              <w:jc w:val="both"/>
              <w:spacing w:before="0" w:after="0" w:line="312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pacing w:val="-2"/>
                <w:sz w:val="24"/>
              </w:rPr>
              <w:t xml:space="preserve">Влажность как экологический фактор. Приспособления растений к поддержанию водного баланса</w:t>
            </w:r>
            <w:r>
              <w:rPr>
                <w:rFonts w:ascii="Times New Roman" w:hAnsi="Times New Roman"/>
                <w:b w:val="0"/>
                <w:i/>
                <w:color w:val="000000"/>
                <w:spacing w:val="-2"/>
                <w:sz w:val="24"/>
              </w:rPr>
              <w:t xml:space="preserve">. </w:t>
            </w:r>
            <w:r>
              <w:rPr>
                <w:rFonts w:ascii="Times New Roman" w:hAnsi="Times New Roman"/>
                <w:b w:val="0"/>
                <w:i w:val="0"/>
                <w:color w:val="000000"/>
                <w:spacing w:val="-2"/>
                <w:sz w:val="24"/>
              </w:rPr>
              <w:t xml:space="preserve">Классификация растений по отношению к воде. Приспособления животных к изменению водного режима.</w:t>
            </w:r>
            <w:r/>
          </w:p>
          <w:p>
            <w:pPr>
              <w:ind w:left="336"/>
              <w:jc w:val="both"/>
              <w:spacing w:before="0" w:after="0" w:line="312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Среды обитания организмов: водная, наземно-воздушная, почвенная, глубинная подпочвенная, внутриорганизменная. Физико-химические особенности сред обитания организмов. Приспособления организмов к жизни в разных средах.</w:t>
            </w:r>
            <w:r/>
          </w:p>
          <w:p>
            <w:pPr>
              <w:ind w:left="336"/>
              <w:jc w:val="both"/>
              <w:spacing w:before="0" w:after="0" w:line="312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Биологические ритмы. Внешние и внутренние ритмы. Суточные и годичные ритмы. Приспособленность организмов к сезонным изменениям условий жизни.</w:t>
            </w:r>
            <w:r/>
          </w:p>
          <w:p>
            <w:pPr>
              <w:ind w:left="336"/>
              <w:jc w:val="both"/>
              <w:spacing w:before="0" w:after="0" w:line="312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Жизненные формы организмов. Понятие о жизненной форме. Жизненные формы растений: деревья, кустарники, кустарнички, многолетние травы, однолетние травы. Жизненные формы животных: гидробионты, геобионты, аэробионты. Особенности строения и образа жизни.</w:t>
            </w:r>
            <w:r/>
          </w:p>
          <w:p>
            <w:pPr>
              <w:ind w:left="336"/>
              <w:jc w:val="both"/>
              <w:spacing w:before="0" w:after="0" w:line="312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Биотические факторы. Виды биотических взаимодействий: конкуренция, хищничество, симбиоз и его формы. Паразитиз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м, кооперация, мутуализм, комменсализм (квартирантство, нахлебничество). Нетрофические взаимодействия (топические, форические, фабрические). Значение биотических взаимодействий для существования организмов в среде обитания. Принцип конкурентного исключения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066" w:type="dxa"/>
            <w:vAlign w:val="center"/>
            <w:textDirection w:val="lrTb"/>
            <w:noWrap w:val="false"/>
          </w:tcPr>
          <w:p>
            <w:pPr>
              <w:ind w:left="336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7.3</w:t>
            </w:r>
            <w:r/>
          </w:p>
        </w:tc>
        <w:tc>
          <w:tcPr>
            <w:tcMar>
              <w:left w:w="100" w:type="dxa"/>
              <w:top w:w="50" w:type="dxa"/>
            </w:tcMar>
            <w:tcW w:w="13784" w:type="dxa"/>
            <w:vAlign w:val="center"/>
            <w:textDirection w:val="lrTb"/>
            <w:noWrap w:val="false"/>
          </w:tcPr>
          <w:p>
            <w:pPr>
              <w:ind w:left="336"/>
              <w:jc w:val="both"/>
              <w:spacing w:before="0" w:after="0" w:line="312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Экологические характеристики популяции. Популяция как биологическая система</w:t>
            </w:r>
            <w:r>
              <w:rPr>
                <w:rFonts w:ascii="Times New Roman" w:hAnsi="Times New Roman"/>
                <w:b w:val="0"/>
                <w:i/>
                <w:color w:val="000000"/>
                <w:sz w:val="24"/>
              </w:rPr>
              <w:t xml:space="preserve">. 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Роль неоднороднос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ти среды, физических барьеров и особенностей биологии видов в формировании пространственной структуры популяций. Основные показатели популяции: численность, плотность, возрастная и половая структура, рождаемость, прирост, темп роста, смертность, миграция. </w:t>
            </w:r>
            <w:r/>
          </w:p>
          <w:p>
            <w:pPr>
              <w:ind w:left="336"/>
              <w:jc w:val="both"/>
              <w:spacing w:before="0" w:after="0" w:line="312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Экологическая структура популяции. Оценка численности популяции. Динамика популяции и её регуляция. Б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иотический потенциал популяции. Моделирование динамики популяции. Кривые роста численности популяции. Кривые выживания. Регуляция численности популяций: роль факторов, зависящих и не зависящих от плотности. Экологические стратегии видов (r- и K-стратегии).</w:t>
            </w:r>
            <w:r/>
          </w:p>
          <w:p>
            <w:pPr>
              <w:ind w:left="336"/>
              <w:jc w:val="both"/>
              <w:spacing w:before="0" w:after="0" w:line="312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Понятие об экологической нише вида. Местообитание. Многомерная модель экологической ниши Дж.И. Хатчинсона. Размеры экологической ниши. Потенциальная и реализованная ниши.</w:t>
            </w:r>
            <w:r/>
          </w:p>
          <w:p>
            <w:pPr>
              <w:ind w:left="336"/>
              <w:jc w:val="both"/>
              <w:spacing w:before="0" w:after="0" w:line="312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Вид как система популяций. Ареалы видов. Виды и их жизненные стратегии. Закономерности поведения и миграций животных. Биологические инвазии чужеродных видов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066" w:type="dxa"/>
            <w:vAlign w:val="center"/>
            <w:textDirection w:val="lrTb"/>
            <w:noWrap w:val="false"/>
          </w:tcPr>
          <w:p>
            <w:pPr>
              <w:ind w:left="336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7.4</w:t>
            </w:r>
            <w:r/>
          </w:p>
        </w:tc>
        <w:tc>
          <w:tcPr>
            <w:tcMar>
              <w:left w:w="100" w:type="dxa"/>
              <w:top w:w="50" w:type="dxa"/>
            </w:tcMar>
            <w:tcW w:w="13784" w:type="dxa"/>
            <w:vAlign w:val="center"/>
            <w:textDirection w:val="lrTb"/>
            <w:noWrap w:val="false"/>
          </w:tcPr>
          <w:p>
            <w:pPr>
              <w:ind w:left="336"/>
              <w:jc w:val="both"/>
              <w:spacing w:before="0" w:after="0" w:line="312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Сообщества организмов. Биоценоз и его структура. Связи межд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у организмами в биоценозе. Экосистема как открытая система (А.Дж. Тенсли). Функциональные блоки организмов в экосистеме: продуценты, консументы, редуценты. Трофические уровни. Трофические цепи и сети. Абиотические блоки экосистем. Почвы и илы в экосистемах</w:t>
            </w:r>
            <w:r>
              <w:rPr>
                <w:rFonts w:ascii="Times New Roman" w:hAnsi="Times New Roman"/>
                <w:b w:val="0"/>
                <w:i/>
                <w:color w:val="000000"/>
                <w:sz w:val="24"/>
              </w:rPr>
              <w:t xml:space="preserve">.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Круговорот веществ и поток энергии в экосистеме.</w:t>
            </w:r>
            <w:r/>
          </w:p>
          <w:p>
            <w:pPr>
              <w:ind w:left="336"/>
              <w:jc w:val="both"/>
              <w:spacing w:before="0" w:after="0" w:line="312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Основные показатели экосистемы. Биомасса и продукция. Экологические пирамиды чисел, биомассы и энергии. </w:t>
            </w:r>
            <w:r/>
          </w:p>
          <w:p>
            <w:pPr>
              <w:ind w:left="336"/>
              <w:jc w:val="both"/>
              <w:spacing w:before="0" w:after="0" w:line="312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pacing w:val="-2"/>
                <w:sz w:val="24"/>
              </w:rPr>
              <w:t xml:space="preserve">Направленные закономерные смены сообществ – сукцессии. Первичные и вторичные сукцессии и их причины. Антропогенные воздействия на сукцессии. Климаксное сообщество</w:t>
            </w:r>
            <w:r>
              <w:rPr>
                <w:rFonts w:ascii="Times New Roman" w:hAnsi="Times New Roman"/>
                <w:b w:val="0"/>
                <w:i/>
                <w:color w:val="000000"/>
                <w:spacing w:val="-2"/>
                <w:sz w:val="24"/>
              </w:rPr>
              <w:t xml:space="preserve">.</w:t>
            </w:r>
            <w:r>
              <w:rPr>
                <w:rFonts w:ascii="Times New Roman" w:hAnsi="Times New Roman"/>
                <w:b w:val="0"/>
                <w:i w:val="0"/>
                <w:color w:val="000000"/>
                <w:spacing w:val="-2"/>
                <w:sz w:val="24"/>
              </w:rPr>
              <w:t xml:space="preserve"> Биоразнообразие и полнота круговорота веществ – основа устойчивости сообществ.</w:t>
            </w:r>
            <w:r/>
          </w:p>
          <w:p>
            <w:pPr>
              <w:ind w:left="336"/>
              <w:jc w:val="both"/>
              <w:spacing w:before="0" w:after="0" w:line="312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Природные экосистемы. Антропогенные экосистемы. Агроэкосистема. Агроценоз. Различия между антропогенными и природными экосистемами.</w:t>
            </w:r>
            <w:r/>
          </w:p>
          <w:p>
            <w:pPr>
              <w:ind w:left="336"/>
              <w:jc w:val="both"/>
              <w:spacing w:before="0" w:after="0" w:line="312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Урбоэкосистемы. Основные компоненты урбоэкосистем. Городская флора и фауна. Синантропизация городской фауны</w:t>
            </w:r>
            <w:r>
              <w:rPr>
                <w:rFonts w:ascii="Times New Roman" w:hAnsi="Times New Roman"/>
                <w:b w:val="0"/>
                <w:i/>
                <w:color w:val="000000"/>
                <w:sz w:val="24"/>
              </w:rPr>
              <w:t xml:space="preserve">.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Биологическое и хозяйственное значение агроэкосистем и урбоэкосистем. Закономерности формирования основных взаимодействий организмов в экосистемах. </w:t>
            </w:r>
            <w:r/>
          </w:p>
          <w:p>
            <w:pPr>
              <w:ind w:left="336"/>
              <w:jc w:val="both"/>
              <w:spacing w:before="0" w:after="0" w:line="312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Перенос энергии и веществ между смежными экосистемами.</w:t>
            </w:r>
            <w:r>
              <w:rPr>
                <w:rFonts w:ascii="Times New Roman" w:hAnsi="Times New Roman"/>
                <w:b w:val="0"/>
                <w:i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Устойчивость организмов, популяций и экосистем в условиях естественных и антропогенных воздействий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066" w:type="dxa"/>
            <w:vAlign w:val="center"/>
            <w:textDirection w:val="lrTb"/>
            <w:noWrap w:val="false"/>
          </w:tcPr>
          <w:p>
            <w:pPr>
              <w:ind w:left="336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7.5</w:t>
            </w:r>
            <w:r/>
          </w:p>
        </w:tc>
        <w:tc>
          <w:tcPr>
            <w:tcMar>
              <w:left w:w="100" w:type="dxa"/>
              <w:top w:w="50" w:type="dxa"/>
            </w:tcMar>
            <w:tcW w:w="13784" w:type="dxa"/>
            <w:vAlign w:val="center"/>
            <w:textDirection w:val="lrTb"/>
            <w:noWrap w:val="false"/>
          </w:tcPr>
          <w:p>
            <w:pPr>
              <w:ind w:left="336"/>
              <w:jc w:val="both"/>
              <w:spacing w:before="0" w:after="0" w:line="312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Биосфера – общепланетарная оболочка Земли, где существует или существовала жизнь. Учение В.И. Вернадского о биосфере. Области биосферы и её состав. Живое вещество биосферы и его функции.</w:t>
            </w:r>
            <w:r/>
          </w:p>
          <w:p>
            <w:pPr>
              <w:ind w:left="336"/>
              <w:jc w:val="both"/>
              <w:spacing w:before="0" w:after="0" w:line="312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Закономерности существования биосферы. Особенности биосферы как глобальной экосистемы. Динамическое равновесие в биосфере. Круговороты веществ и биогеохимические циклы (углерода, азота). Ритмичность явлений в биосфере.</w:t>
            </w:r>
            <w:r/>
          </w:p>
          <w:p>
            <w:pPr>
              <w:ind w:left="336"/>
              <w:jc w:val="both"/>
              <w:spacing w:before="0" w:after="0" w:line="312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Зональность биосферы. Понятие о биоме</w:t>
            </w:r>
            <w:r>
              <w:rPr>
                <w:rFonts w:ascii="Times New Roman" w:hAnsi="Times New Roman"/>
                <w:b w:val="0"/>
                <w:i/>
                <w:color w:val="000000"/>
                <w:sz w:val="24"/>
              </w:rPr>
              <w:t xml:space="preserve">. 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Основные биомы суши: тундра, хвойные леса, смешанные и широколиственные леса, степи, саванны, пустыни, тропические леса, высокогорья. Климат, растительный и животный мир биомов суши. </w:t>
            </w:r>
            <w:r/>
          </w:p>
          <w:p>
            <w:pPr>
              <w:ind w:left="336"/>
              <w:jc w:val="both"/>
              <w:spacing w:before="0" w:after="0" w:line="312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Структура и функция живых систем, оценка их ресурсного потенциала и биосферных функций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066" w:type="dxa"/>
            <w:vAlign w:val="center"/>
            <w:textDirection w:val="lrTb"/>
            <w:noWrap w:val="false"/>
          </w:tcPr>
          <w:p>
            <w:pPr>
              <w:ind w:left="336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7.6</w:t>
            </w:r>
            <w:r/>
          </w:p>
        </w:tc>
        <w:tc>
          <w:tcPr>
            <w:tcMar>
              <w:left w:w="100" w:type="dxa"/>
              <w:top w:w="50" w:type="dxa"/>
            </w:tcMar>
            <w:tcW w:w="13784" w:type="dxa"/>
            <w:vAlign w:val="center"/>
            <w:textDirection w:val="lrTb"/>
            <w:noWrap w:val="false"/>
          </w:tcPr>
          <w:p>
            <w:pPr>
              <w:ind w:left="336"/>
              <w:jc w:val="both"/>
              <w:spacing w:before="0" w:after="0" w:line="312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Экологические кризисы и их причины. Воздействие человека на биосферу. Загрязнение воздушной среды. Охрана воздуха. Загрязнение водной среды. Охрана водных ресурсов. Разрушение почвы. Охрана почвенных ресурсов. Изменение климата.</w:t>
            </w:r>
            <w:r/>
          </w:p>
          <w:p>
            <w:pPr>
              <w:ind w:left="336"/>
              <w:jc w:val="both"/>
              <w:spacing w:before="0" w:after="0" w:line="312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Антропогенное воздействие на растительный и животный мир. Охрана растительного и животного мира. Основные принципы охраны природы. Красные книги. Особо охраняемые природные территории (ООПТ). Ботанические сады и зоологические парки. </w:t>
            </w:r>
            <w:r/>
          </w:p>
          <w:p>
            <w:pPr>
              <w:ind w:left="336"/>
              <w:jc w:val="both"/>
              <w:spacing w:before="0" w:after="0" w:line="312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Основные принципы устойчивого развития человечества и природы. Рациональное природопользование и сохранение биологического разнообразия Земли</w:t>
            </w:r>
            <w:r/>
          </w:p>
        </w:tc>
      </w:tr>
    </w:tbl>
    <w:p>
      <w:pPr>
        <w:sectPr>
          <w:footnotePr/>
          <w:endnotePr/>
          <w:type w:val="nextPage"/>
          <w:pgSz w:w="11906" w:h="16383" w:orient="portrait"/>
          <w:pgMar w:top="1134" w:right="850" w:bottom="1134" w:left="1701" w:header="709" w:footer="709" w:gutter="0"/>
          <w:cols w:num="1" w:sep="0" w:space="1701" w:equalWidth="1"/>
          <w:docGrid w:linePitch="360"/>
        </w:sectPr>
      </w:pPr>
      <w:r/>
      <w:bookmarkStart w:id="20" w:name="block-97281480"/>
      <w:r/>
      <w:bookmarkEnd w:id="20"/>
      <w:r/>
      <w:bookmarkEnd w:id="19"/>
      <w:r/>
      <w:r/>
    </w:p>
    <w:p>
      <w:pPr>
        <w:ind w:left="120"/>
        <w:jc w:val="left"/>
        <w:spacing w:before="0" w:after="0"/>
      </w:pPr>
      <w:r/>
      <w:bookmarkStart w:id="21" w:name="block-97281479"/>
      <w:r>
        <w:rPr>
          <w:rFonts w:ascii="Times New Roman" w:hAnsi="Times New Roman"/>
          <w:b/>
          <w:i w:val="0"/>
          <w:color w:val="000000"/>
          <w:sz w:val="28"/>
        </w:rPr>
        <w:t xml:space="preserve">УЧЕБНО-МЕТОДИЧЕСКОЕ ОБЕСПЕЧЕНИЕ ОБРАЗОВАТЕЛЬНОГО ПРОЦЕССА</w:t>
      </w:r>
      <w:r/>
    </w:p>
    <w:p>
      <w:pPr>
        <w:ind w:left="120"/>
        <w:jc w:val="left"/>
        <w:spacing w:before="0" w:after="0" w:line="480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ОБЯЗАТЕЛЬНЫЕ УЧЕБНЫЕ МАТЕРИАЛЫ ДЛЯ УЧЕНИКА</w:t>
      </w:r>
      <w:r/>
    </w:p>
    <w:p>
      <w:pPr>
        <w:ind w:left="120"/>
        <w:jc w:val="left"/>
        <w:spacing w:before="0" w:after="0" w:line="480" w:lineRule="auto"/>
      </w:pPr>
      <w:r/>
      <w:r/>
    </w:p>
    <w:p>
      <w:pPr>
        <w:ind w:left="120"/>
        <w:jc w:val="left"/>
        <w:spacing w:before="0" w:after="0" w:line="480" w:lineRule="auto"/>
      </w:pPr>
      <w:r/>
      <w:r/>
    </w:p>
    <w:p>
      <w:pPr>
        <w:ind w:left="120"/>
        <w:jc w:val="left"/>
        <w:spacing w:before="0" w:after="0"/>
      </w:pPr>
      <w:r/>
      <w:r/>
    </w:p>
    <w:p>
      <w:pPr>
        <w:ind w:left="120"/>
        <w:jc w:val="left"/>
        <w:spacing w:before="0" w:after="0" w:line="480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МЕТОДИЧЕСКИЕ МАТЕРИАЛЫ ДЛЯ УЧИТЕЛЯ</w:t>
      </w:r>
      <w:r/>
    </w:p>
    <w:p>
      <w:pPr>
        <w:ind w:left="120"/>
        <w:jc w:val="left"/>
        <w:spacing w:before="0" w:after="0" w:line="480" w:lineRule="auto"/>
      </w:pPr>
      <w:r/>
      <w:r/>
    </w:p>
    <w:p>
      <w:pPr>
        <w:ind w:left="120"/>
        <w:jc w:val="left"/>
        <w:spacing w:before="0" w:after="0"/>
      </w:pPr>
      <w:r/>
      <w:r/>
    </w:p>
    <w:p>
      <w:pPr>
        <w:ind w:left="120"/>
        <w:jc w:val="left"/>
        <w:spacing w:before="0" w:after="0" w:line="480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ЦИФРОВЫЕ ОБРАЗОВАТЕЛЬНЫЕ РЕСУРСЫ И РЕСУРСЫ СЕТИ ИНТЕРНЕТ</w:t>
      </w:r>
      <w:r/>
    </w:p>
    <w:p>
      <w:pPr>
        <w:ind w:left="120"/>
        <w:jc w:val="left"/>
        <w:spacing w:before="0" w:after="0" w:line="480" w:lineRule="auto"/>
      </w:pPr>
      <w:r/>
      <w:r/>
    </w:p>
    <w:p>
      <w:pPr>
        <w:sectPr>
          <w:footnotePr/>
          <w:endnotePr/>
          <w:type w:val="nextPage"/>
          <w:pgSz w:w="11906" w:h="16383" w:orient="portrait"/>
          <w:pgMar w:top="1134" w:right="850" w:bottom="1134" w:left="1701" w:header="709" w:footer="709" w:gutter="0"/>
          <w:cols w:num="1" w:sep="0" w:space="1701" w:equalWidth="1"/>
          <w:docGrid w:linePitch="360"/>
        </w:sectPr>
      </w:pPr>
      <w:r/>
      <w:bookmarkStart w:id="22" w:name="block-97281479"/>
      <w:r/>
      <w:bookmarkEnd w:id="22"/>
      <w:r/>
      <w:bookmarkEnd w:id="21"/>
      <w:r/>
      <w:r/>
    </w:p>
    <w:p>
      <w:r/>
      <w:r/>
    </w:p>
    <w:sectPr>
      <w:footnotePr/>
      <w:endnotePr/>
      <w:type w:val="nextPage"/>
      <w:pgSz w:w="11907" w:h="16839" w:orient="portrait"/>
      <w:pgMar w:top="1440" w:right="1440" w:bottom="1440" w:left="1440" w:header="709" w:footer="709" w:gutter="0"/>
      <w:cols w:num="1" w:sep="0" w:space="1701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9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4">
    <w:name w:val="Heading 5"/>
    <w:basedOn w:val="815"/>
    <w:next w:val="815"/>
    <w:link w:val="655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55">
    <w:name w:val="Heading 5 Char"/>
    <w:basedOn w:val="820"/>
    <w:link w:val="654"/>
    <w:uiPriority w:val="9"/>
    <w:rPr>
      <w:rFonts w:ascii="Arial" w:hAnsi="Arial" w:eastAsia="Arial" w:cs="Arial"/>
      <w:b/>
      <w:bCs/>
      <w:sz w:val="24"/>
      <w:szCs w:val="24"/>
    </w:rPr>
  </w:style>
  <w:style w:type="paragraph" w:styleId="656">
    <w:name w:val="Heading 6"/>
    <w:basedOn w:val="815"/>
    <w:next w:val="815"/>
    <w:link w:val="657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57">
    <w:name w:val="Heading 6 Char"/>
    <w:basedOn w:val="820"/>
    <w:link w:val="656"/>
    <w:uiPriority w:val="9"/>
    <w:rPr>
      <w:rFonts w:ascii="Arial" w:hAnsi="Arial" w:eastAsia="Arial" w:cs="Arial"/>
      <w:b/>
      <w:bCs/>
      <w:sz w:val="22"/>
      <w:szCs w:val="22"/>
    </w:rPr>
  </w:style>
  <w:style w:type="paragraph" w:styleId="658">
    <w:name w:val="Heading 7"/>
    <w:basedOn w:val="815"/>
    <w:next w:val="815"/>
    <w:link w:val="659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59">
    <w:name w:val="Heading 7 Char"/>
    <w:basedOn w:val="820"/>
    <w:link w:val="65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60">
    <w:name w:val="Heading 8"/>
    <w:basedOn w:val="815"/>
    <w:next w:val="815"/>
    <w:link w:val="661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61">
    <w:name w:val="Heading 8 Char"/>
    <w:basedOn w:val="820"/>
    <w:link w:val="660"/>
    <w:uiPriority w:val="9"/>
    <w:rPr>
      <w:rFonts w:ascii="Arial" w:hAnsi="Arial" w:eastAsia="Arial" w:cs="Arial"/>
      <w:i/>
      <w:iCs/>
      <w:sz w:val="22"/>
      <w:szCs w:val="22"/>
    </w:rPr>
  </w:style>
  <w:style w:type="paragraph" w:styleId="662">
    <w:name w:val="Heading 9"/>
    <w:basedOn w:val="815"/>
    <w:next w:val="815"/>
    <w:link w:val="663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63">
    <w:name w:val="Heading 9 Char"/>
    <w:basedOn w:val="820"/>
    <w:link w:val="662"/>
    <w:uiPriority w:val="9"/>
    <w:rPr>
      <w:rFonts w:ascii="Arial" w:hAnsi="Arial" w:eastAsia="Arial" w:cs="Arial"/>
      <w:i/>
      <w:iCs/>
      <w:sz w:val="21"/>
      <w:szCs w:val="21"/>
    </w:rPr>
  </w:style>
  <w:style w:type="paragraph" w:styleId="664">
    <w:name w:val="List Paragraph"/>
    <w:basedOn w:val="815"/>
    <w:uiPriority w:val="34"/>
    <w:qFormat/>
    <w:pPr>
      <w:contextualSpacing/>
      <w:ind w:left="720"/>
    </w:pPr>
  </w:style>
  <w:style w:type="paragraph" w:styleId="665">
    <w:name w:val="No Spacing"/>
    <w:uiPriority w:val="1"/>
    <w:qFormat/>
    <w:pPr>
      <w:spacing w:before="0" w:after="0" w:line="240" w:lineRule="auto"/>
    </w:pPr>
  </w:style>
  <w:style w:type="paragraph" w:styleId="666">
    <w:name w:val="Quote"/>
    <w:basedOn w:val="815"/>
    <w:next w:val="815"/>
    <w:link w:val="667"/>
    <w:uiPriority w:val="29"/>
    <w:qFormat/>
    <w:pPr>
      <w:ind w:left="720" w:right="720"/>
    </w:pPr>
    <w:rPr>
      <w:i/>
    </w:rPr>
  </w:style>
  <w:style w:type="character" w:styleId="667">
    <w:name w:val="Quote Char"/>
    <w:link w:val="666"/>
    <w:uiPriority w:val="29"/>
    <w:rPr>
      <w:i/>
    </w:rPr>
  </w:style>
  <w:style w:type="paragraph" w:styleId="668">
    <w:name w:val="Intense Quote"/>
    <w:basedOn w:val="815"/>
    <w:next w:val="815"/>
    <w:link w:val="669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69">
    <w:name w:val="Intense Quote Char"/>
    <w:link w:val="668"/>
    <w:uiPriority w:val="30"/>
    <w:rPr>
      <w:i/>
    </w:rPr>
  </w:style>
  <w:style w:type="paragraph" w:styleId="670">
    <w:name w:val="Footer"/>
    <w:basedOn w:val="815"/>
    <w:link w:val="67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71">
    <w:name w:val="Footer Char"/>
    <w:basedOn w:val="820"/>
    <w:link w:val="670"/>
    <w:uiPriority w:val="99"/>
  </w:style>
  <w:style w:type="character" w:styleId="672">
    <w:name w:val="Caption Char"/>
    <w:basedOn w:val="820"/>
    <w:link w:val="836"/>
    <w:uiPriority w:val="35"/>
    <w:rPr>
      <w:b/>
      <w:bCs/>
      <w:color w:val="4f81bd" w:themeColor="accent1"/>
      <w:sz w:val="18"/>
      <w:szCs w:val="18"/>
    </w:rPr>
  </w:style>
  <w:style w:type="table" w:styleId="673">
    <w:name w:val="Table Grid Light"/>
    <w:basedOn w:val="83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74">
    <w:name w:val="Plain Table 1"/>
    <w:basedOn w:val="83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75">
    <w:name w:val="Plain Table 2"/>
    <w:basedOn w:val="835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76">
    <w:name w:val="Plain Table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77">
    <w:name w:val="Plain Table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8">
    <w:name w:val="Plain Table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79">
    <w:name w:val="Grid Table 1 Light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0">
    <w:name w:val="Grid Table 1 Light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1">
    <w:name w:val="Grid Table 1 Light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2">
    <w:name w:val="Grid Table 1 Light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3">
    <w:name w:val="Grid Table 1 Light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4">
    <w:name w:val="Grid Table 1 Light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5">
    <w:name w:val="Grid Table 1 Light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6">
    <w:name w:val="Grid Table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7">
    <w:name w:val="Grid Table 2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8">
    <w:name w:val="Grid Table 2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9">
    <w:name w:val="Grid Table 2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0">
    <w:name w:val="Grid Table 2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1">
    <w:name w:val="Grid Table 2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2">
    <w:name w:val="Grid Table 2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3">
    <w:name w:val="Grid Table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4">
    <w:name w:val="Grid Table 3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5">
    <w:name w:val="Grid Table 3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6">
    <w:name w:val="Grid Table 3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7">
    <w:name w:val="Grid Table 3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8">
    <w:name w:val="Grid Table 3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9">
    <w:name w:val="Grid Table 3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0">
    <w:name w:val="Grid Table 4"/>
    <w:basedOn w:val="8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01">
    <w:name w:val="Grid Table 4 - Accent 1"/>
    <w:basedOn w:val="8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02">
    <w:name w:val="Grid Table 4 - Accent 2"/>
    <w:basedOn w:val="8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03">
    <w:name w:val="Grid Table 4 - Accent 3"/>
    <w:basedOn w:val="8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04">
    <w:name w:val="Grid Table 4 - Accent 4"/>
    <w:basedOn w:val="8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05">
    <w:name w:val="Grid Table 4 - Accent 5"/>
    <w:basedOn w:val="8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06">
    <w:name w:val="Grid Table 4 - Accent 6"/>
    <w:basedOn w:val="8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07">
    <w:name w:val="Grid Table 5 Dark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08">
    <w:name w:val="Grid Table 5 Dark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09">
    <w:name w:val="Grid Table 5 Dark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10">
    <w:name w:val="Grid Table 5 Dark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11">
    <w:name w:val="Grid Table 5 Dark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12">
    <w:name w:val="Grid Table 5 Dark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13">
    <w:name w:val="Grid Table 5 Dark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14">
    <w:name w:val="Grid Table 6 Colorful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15">
    <w:name w:val="Grid Table 6 Colorful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16">
    <w:name w:val="Grid Table 6 Colorful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17">
    <w:name w:val="Grid Table 6 Colorful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18">
    <w:name w:val="Grid Table 6 Colorful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19">
    <w:name w:val="Grid Table 6 Colorful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20">
    <w:name w:val="Grid Table 6 Colorful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21">
    <w:name w:val="Grid Table 7 Colorful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2">
    <w:name w:val="Grid Table 7 Colorful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>
    <w:name w:val="Grid Table 7 Colorful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Grid Table 7 Colorful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Grid Table 7 Colorful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Grid Table 7 Colorful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Grid Table 7 Colorful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List Table 1 Light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List Table 1 Light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List Table 1 Light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List Table 1 Light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List Table 1 Light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List Table 1 Light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List Table 1 Light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List Table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36">
    <w:name w:val="List Table 2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37">
    <w:name w:val="List Table 2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38">
    <w:name w:val="List Table 2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39">
    <w:name w:val="List Table 2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40">
    <w:name w:val="List Table 2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41">
    <w:name w:val="List Table 2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42">
    <w:name w:val="List Table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3">
    <w:name w:val="List Table 3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4">
    <w:name w:val="List Table 3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5">
    <w:name w:val="List Table 3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6">
    <w:name w:val="List Table 3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7">
    <w:name w:val="List Table 3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8">
    <w:name w:val="List Table 3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9">
    <w:name w:val="List Table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0">
    <w:name w:val="List Table 4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1">
    <w:name w:val="List Table 4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2">
    <w:name w:val="List Table 4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3">
    <w:name w:val="List Table 4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4">
    <w:name w:val="List Table 4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5">
    <w:name w:val="List Table 4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6">
    <w:name w:val="List Table 5 Dark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7">
    <w:name w:val="List Table 5 Dark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8">
    <w:name w:val="List Table 5 Dark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9">
    <w:name w:val="List Table 5 Dark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60">
    <w:name w:val="List Table 5 Dark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61">
    <w:name w:val="List Table 5 Dark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62">
    <w:name w:val="List Table 5 Dark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63">
    <w:name w:val="List Table 6 Colorful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64">
    <w:name w:val="List Table 6 Colorful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65">
    <w:name w:val="List Table 6 Colorful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66">
    <w:name w:val="List Table 6 Colorful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67">
    <w:name w:val="List Table 6 Colorful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68">
    <w:name w:val="List Table 6 Colorful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69">
    <w:name w:val="List Table 6 Colorful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70">
    <w:name w:val="List Table 7 Colorful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71">
    <w:name w:val="List Table 7 Colorful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772">
    <w:name w:val="List Table 7 Colorful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773">
    <w:name w:val="List Table 7 Colorful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774">
    <w:name w:val="List Table 7 Colorful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775">
    <w:name w:val="List Table 7 Colorful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776">
    <w:name w:val="List Table 7 Colorful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777">
    <w:name w:val="Lined - Accent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78">
    <w:name w:val="Lined - Accent 1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779">
    <w:name w:val="Lined - Accent 2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780">
    <w:name w:val="Lined - Accent 3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781">
    <w:name w:val="Lined - Accent 4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782">
    <w:name w:val="Lined - Accent 5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783">
    <w:name w:val="Lined - Accent 6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784">
    <w:name w:val="Bordered &amp; Lined - Accent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85">
    <w:name w:val="Bordered &amp; Lined - Accent 1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786">
    <w:name w:val="Bordered &amp; Lined - Accent 2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787">
    <w:name w:val="Bordered &amp; Lined - Accent 3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788">
    <w:name w:val="Bordered &amp; Lined - Accent 4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789">
    <w:name w:val="Bordered &amp; Lined - Accent 5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790">
    <w:name w:val="Bordered &amp; Lined - Accent 6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791">
    <w:name w:val="Bordered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792">
    <w:name w:val="Bordered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793">
    <w:name w:val="Bordered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794">
    <w:name w:val="Bordered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795">
    <w:name w:val="Bordered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796">
    <w:name w:val="Bordered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797">
    <w:name w:val="Bordered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798">
    <w:name w:val="footnote text"/>
    <w:basedOn w:val="815"/>
    <w:link w:val="799"/>
    <w:uiPriority w:val="99"/>
    <w:semiHidden/>
    <w:unhideWhenUsed/>
    <w:pPr>
      <w:spacing w:after="40" w:line="240" w:lineRule="auto"/>
    </w:pPr>
    <w:rPr>
      <w:sz w:val="18"/>
    </w:rPr>
  </w:style>
  <w:style w:type="character" w:styleId="799">
    <w:name w:val="Footnote Text Char"/>
    <w:link w:val="798"/>
    <w:uiPriority w:val="99"/>
    <w:rPr>
      <w:sz w:val="18"/>
    </w:rPr>
  </w:style>
  <w:style w:type="character" w:styleId="800">
    <w:name w:val="footnote reference"/>
    <w:basedOn w:val="820"/>
    <w:uiPriority w:val="99"/>
    <w:unhideWhenUsed/>
    <w:rPr>
      <w:vertAlign w:val="superscript"/>
    </w:rPr>
  </w:style>
  <w:style w:type="paragraph" w:styleId="801">
    <w:name w:val="endnote text"/>
    <w:basedOn w:val="815"/>
    <w:link w:val="802"/>
    <w:uiPriority w:val="99"/>
    <w:semiHidden/>
    <w:unhideWhenUsed/>
    <w:pPr>
      <w:spacing w:after="0" w:line="240" w:lineRule="auto"/>
    </w:pPr>
    <w:rPr>
      <w:sz w:val="20"/>
    </w:rPr>
  </w:style>
  <w:style w:type="character" w:styleId="802">
    <w:name w:val="Endnote Text Char"/>
    <w:link w:val="801"/>
    <w:uiPriority w:val="99"/>
    <w:rPr>
      <w:sz w:val="20"/>
    </w:rPr>
  </w:style>
  <w:style w:type="character" w:styleId="803">
    <w:name w:val="endnote reference"/>
    <w:basedOn w:val="820"/>
    <w:uiPriority w:val="99"/>
    <w:semiHidden/>
    <w:unhideWhenUsed/>
    <w:rPr>
      <w:vertAlign w:val="superscript"/>
    </w:rPr>
  </w:style>
  <w:style w:type="paragraph" w:styleId="804">
    <w:name w:val="toc 1"/>
    <w:basedOn w:val="815"/>
    <w:next w:val="815"/>
    <w:uiPriority w:val="39"/>
    <w:unhideWhenUsed/>
    <w:pPr>
      <w:ind w:left="0" w:right="0" w:firstLine="0"/>
      <w:spacing w:after="57"/>
    </w:pPr>
  </w:style>
  <w:style w:type="paragraph" w:styleId="805">
    <w:name w:val="toc 2"/>
    <w:basedOn w:val="815"/>
    <w:next w:val="815"/>
    <w:uiPriority w:val="39"/>
    <w:unhideWhenUsed/>
    <w:pPr>
      <w:ind w:left="283" w:right="0" w:firstLine="0"/>
      <w:spacing w:after="57"/>
    </w:pPr>
  </w:style>
  <w:style w:type="paragraph" w:styleId="806">
    <w:name w:val="toc 3"/>
    <w:basedOn w:val="815"/>
    <w:next w:val="815"/>
    <w:uiPriority w:val="39"/>
    <w:unhideWhenUsed/>
    <w:pPr>
      <w:ind w:left="567" w:right="0" w:firstLine="0"/>
      <w:spacing w:after="57"/>
    </w:pPr>
  </w:style>
  <w:style w:type="paragraph" w:styleId="807">
    <w:name w:val="toc 4"/>
    <w:basedOn w:val="815"/>
    <w:next w:val="815"/>
    <w:uiPriority w:val="39"/>
    <w:unhideWhenUsed/>
    <w:pPr>
      <w:ind w:left="850" w:right="0" w:firstLine="0"/>
      <w:spacing w:after="57"/>
    </w:pPr>
  </w:style>
  <w:style w:type="paragraph" w:styleId="808">
    <w:name w:val="toc 5"/>
    <w:basedOn w:val="815"/>
    <w:next w:val="815"/>
    <w:uiPriority w:val="39"/>
    <w:unhideWhenUsed/>
    <w:pPr>
      <w:ind w:left="1134" w:right="0" w:firstLine="0"/>
      <w:spacing w:after="57"/>
    </w:pPr>
  </w:style>
  <w:style w:type="paragraph" w:styleId="809">
    <w:name w:val="toc 6"/>
    <w:basedOn w:val="815"/>
    <w:next w:val="815"/>
    <w:uiPriority w:val="39"/>
    <w:unhideWhenUsed/>
    <w:pPr>
      <w:ind w:left="1417" w:right="0" w:firstLine="0"/>
      <w:spacing w:after="57"/>
    </w:pPr>
  </w:style>
  <w:style w:type="paragraph" w:styleId="810">
    <w:name w:val="toc 7"/>
    <w:basedOn w:val="815"/>
    <w:next w:val="815"/>
    <w:uiPriority w:val="39"/>
    <w:unhideWhenUsed/>
    <w:pPr>
      <w:ind w:left="1701" w:right="0" w:firstLine="0"/>
      <w:spacing w:after="57"/>
    </w:pPr>
  </w:style>
  <w:style w:type="paragraph" w:styleId="811">
    <w:name w:val="toc 8"/>
    <w:basedOn w:val="815"/>
    <w:next w:val="815"/>
    <w:uiPriority w:val="39"/>
    <w:unhideWhenUsed/>
    <w:pPr>
      <w:ind w:left="1984" w:right="0" w:firstLine="0"/>
      <w:spacing w:after="57"/>
    </w:pPr>
  </w:style>
  <w:style w:type="paragraph" w:styleId="812">
    <w:name w:val="toc 9"/>
    <w:basedOn w:val="815"/>
    <w:next w:val="815"/>
    <w:uiPriority w:val="39"/>
    <w:unhideWhenUsed/>
    <w:pPr>
      <w:ind w:left="2268" w:right="0" w:firstLine="0"/>
      <w:spacing w:after="57"/>
    </w:pPr>
  </w:style>
  <w:style w:type="paragraph" w:styleId="813">
    <w:name w:val="TOC Heading"/>
    <w:uiPriority w:val="39"/>
    <w:unhideWhenUsed/>
  </w:style>
  <w:style w:type="paragraph" w:styleId="814">
    <w:name w:val="table of figures"/>
    <w:basedOn w:val="815"/>
    <w:next w:val="815"/>
    <w:uiPriority w:val="99"/>
    <w:unhideWhenUsed/>
    <w:pPr>
      <w:spacing w:after="0" w:afterAutospacing="0"/>
    </w:pPr>
  </w:style>
  <w:style w:type="paragraph" w:styleId="815" w:default="1">
    <w:name w:val="Normal"/>
    <w:qFormat/>
  </w:style>
  <w:style w:type="paragraph" w:styleId="816">
    <w:name w:val="Heading 1"/>
    <w:basedOn w:val="815"/>
    <w:next w:val="815"/>
    <w:link w:val="823"/>
    <w:uiPriority w:val="9"/>
    <w:qFormat/>
    <w:pPr>
      <w:keepLines/>
      <w:keepNext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817">
    <w:name w:val="Heading 2"/>
    <w:basedOn w:val="815"/>
    <w:next w:val="815"/>
    <w:link w:val="824"/>
    <w:uiPriority w:val="9"/>
    <w:unhideWhenUsed/>
    <w:qFormat/>
    <w:pPr>
      <w:keepLines/>
      <w:keepNext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818">
    <w:name w:val="Heading 3"/>
    <w:basedOn w:val="815"/>
    <w:next w:val="815"/>
    <w:link w:val="825"/>
    <w:uiPriority w:val="9"/>
    <w:unhideWhenUsed/>
    <w:qFormat/>
    <w:pPr>
      <w:keepLines/>
      <w:keepNext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819">
    <w:name w:val="Heading 4"/>
    <w:basedOn w:val="815"/>
    <w:next w:val="815"/>
    <w:link w:val="826"/>
    <w:uiPriority w:val="9"/>
    <w:unhideWhenUsed/>
    <w:qFormat/>
    <w:pPr>
      <w:keepLines/>
      <w:keepNext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820" w:default="1">
    <w:name w:val="Default Paragraph Font"/>
    <w:uiPriority w:val="1"/>
    <w:semiHidden/>
    <w:unhideWhenUsed/>
  </w:style>
  <w:style w:type="paragraph" w:styleId="821">
    <w:name w:val="Header"/>
    <w:basedOn w:val="815"/>
    <w:link w:val="822"/>
    <w:uiPriority w:val="99"/>
    <w:unhideWhenUsed/>
    <w:pPr>
      <w:tabs>
        <w:tab w:val="center" w:pos="4680" w:leader="none"/>
        <w:tab w:val="right" w:pos="9360" w:leader="none"/>
      </w:tabs>
    </w:pPr>
  </w:style>
  <w:style w:type="character" w:styleId="822" w:customStyle="1">
    <w:name w:val="Header Char"/>
    <w:basedOn w:val="820"/>
    <w:link w:val="821"/>
    <w:uiPriority w:val="99"/>
  </w:style>
  <w:style w:type="character" w:styleId="823" w:customStyle="1">
    <w:name w:val="Heading 1 Char"/>
    <w:basedOn w:val="820"/>
    <w:link w:val="816"/>
    <w:uiPriority w:val="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824" w:customStyle="1">
    <w:name w:val="Heading 2 Char"/>
    <w:basedOn w:val="820"/>
    <w:link w:val="817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825" w:customStyle="1">
    <w:name w:val="Heading 3 Char"/>
    <w:basedOn w:val="820"/>
    <w:link w:val="818"/>
    <w:uiPriority w:val="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826" w:customStyle="1">
    <w:name w:val="Heading 4 Char"/>
    <w:basedOn w:val="820"/>
    <w:link w:val="819"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827">
    <w:name w:val="Normal Indent"/>
    <w:basedOn w:val="815"/>
    <w:uiPriority w:val="99"/>
    <w:unhideWhenUsed/>
    <w:pPr>
      <w:ind w:left="720"/>
    </w:pPr>
  </w:style>
  <w:style w:type="paragraph" w:styleId="828">
    <w:name w:val="Subtitle"/>
    <w:basedOn w:val="815"/>
    <w:next w:val="815"/>
    <w:link w:val="829"/>
    <w:uiPriority w:val="11"/>
    <w:qFormat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829" w:customStyle="1">
    <w:name w:val="Subtitle Char"/>
    <w:basedOn w:val="820"/>
    <w:link w:val="828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830">
    <w:name w:val="Title"/>
    <w:basedOn w:val="815"/>
    <w:next w:val="815"/>
    <w:link w:val="831"/>
    <w:uiPriority w:val="10"/>
    <w:qFormat/>
    <w:pPr>
      <w:contextualSpacing/>
      <w:spacing w:after="300"/>
      <w:pBdr>
        <w:bottom w:val="single" w:color="4F81BD" w:themeColor="accent1" w:sz="8" w:space="4"/>
      </w:pBdr>
    </w:pPr>
    <w:rPr>
      <w:rFonts w:asciiTheme="majorHAnsi" w:hAnsiTheme="majorHAnsi" w:eastAsiaTheme="majorEastAsia" w:cstheme="majorBidi"/>
      <w:color w:val="17365d" w:themeColor="text2" w:themeShade="BF"/>
      <w:spacing w:val="5"/>
      <w:sz w:val="52"/>
      <w:szCs w:val="52"/>
    </w:rPr>
  </w:style>
  <w:style w:type="character" w:styleId="831" w:customStyle="1">
    <w:name w:val="Title Char"/>
    <w:basedOn w:val="820"/>
    <w:link w:val="830"/>
    <w:uiPriority w:val="10"/>
    <w:rPr>
      <w:rFonts w:asciiTheme="majorHAnsi" w:hAnsiTheme="majorHAnsi" w:eastAsiaTheme="majorEastAsia" w:cstheme="majorBidi"/>
      <w:color w:val="17365d" w:themeColor="text2" w:themeShade="BF"/>
      <w:spacing w:val="5"/>
      <w:sz w:val="52"/>
      <w:szCs w:val="52"/>
    </w:rPr>
  </w:style>
  <w:style w:type="character" w:styleId="832">
    <w:name w:val="Emphasis"/>
    <w:basedOn w:val="820"/>
    <w:uiPriority w:val="20"/>
    <w:qFormat/>
    <w:rPr>
      <w:i/>
      <w:iCs/>
    </w:rPr>
  </w:style>
  <w:style w:type="character" w:styleId="833">
    <w:name w:val="Hyperlink"/>
    <w:basedOn w:val="820"/>
    <w:uiPriority w:val="99"/>
    <w:unhideWhenUsed/>
    <w:rPr>
      <w:color w:val="0000ff" w:themeColor="hyperlink"/>
      <w:u w:val="single"/>
    </w:rPr>
  </w:style>
  <w:style w:type="table" w:styleId="834">
    <w:name w:val="Table Grid"/>
    <w:basedOn w:val="835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35" w:default="1">
    <w:name w:val="Normal Table"/>
    <w:uiPriority w:val="99"/>
    <w:semiHidden/>
    <w:unhideWhenUsed/>
    <w:qFormat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paragraph" w:styleId="836">
    <w:name w:val="Caption"/>
    <w:basedOn w:val="815"/>
    <w:next w:val="815"/>
    <w:link w:val="672"/>
    <w:uiPriority w:val="35"/>
    <w:semiHidden/>
    <w:unhideWhenUsed/>
    <w:qFormat/>
    <w:pPr>
      <w:spacing w:line="240" w:lineRule="auto"/>
    </w:pPr>
    <w:rPr>
      <w:b/>
      <w:bCs/>
      <w:color w:val="4f81bd" w:themeColor="accent1"/>
      <w:sz w:val="18"/>
      <w:szCs w:val="18"/>
    </w:rPr>
  </w:style>
  <w:style w:type="numbering" w:styleId="837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3</cp:revision>
  <dcterms:modified xsi:type="dcterms:W3CDTF">2026-10-02T10:37:42Z</dcterms:modified>
</cp:coreProperties>
</file>