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Arial" w:hAnsi="Arial" w:cs="Arial"/>
          <w:sz w:val="24"/>
          <w:szCs w:val="24"/>
        </w:rPr>
      </w:pPr>
      <w:r/>
      <w:bookmarkStart w:id="0" w:name="_GoBack"/>
      <w:r/>
      <w:bookmarkEnd w:id="0"/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  <w:sectPr>
          <w:footerReference w:type="default" r:id="rId9"/>
          <w:footnotePr/>
          <w:endnotePr/>
          <w:type w:val="nextPage"/>
          <w:pgSz w:w="11910" w:h="16840" w:orient="portrait"/>
          <w:pgMar w:top="620" w:right="620" w:bottom="1240" w:left="709" w:header="720" w:footer="1049" w:gutter="0"/>
          <w:pgNumType w:start="1"/>
          <w:cols w:num="1" w:sep="0" w:space="720" w:equalWidth="1"/>
          <w:docGrid w:linePitch="360"/>
        </w:sectPr>
      </w:pPr>
      <w:r>
        <w:rPr>
          <w:rFonts w:ascii="Arial" w:hAnsi="Arial" w:cs="Arial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18935" cy="950133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27336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718934" cy="95013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9.05pt;height:748.1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0" w:right="124" w:firstLine="0"/>
        <w:spacing w:before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Пояснительная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записка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905"/>
        <w:ind w:left="164" w:right="157" w:firstLine="707"/>
        <w:spacing w:before="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Программа «Час общения» реализуется через внеурочную деятельность. Она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соответствует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социальному направлению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развития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личности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обучающихся.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6" w:firstLine="707"/>
        <w:spacing w:before="92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Воспитание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детей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целенаправленная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деятельность,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призванная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сформировать у обучающихся систему качеств личности, взглядов и убеждений.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Воспитывать – значит организовывать деятельность детей. Человек развивается,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формирует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навыки,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модели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ценности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процессе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совместной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деятельности с людьми и в ходе общения с ними. Поэтому классный руководитель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 достижения воспитательных целей должен уметь организовать разнообразную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деятельность детей.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4" w:firstLine="707"/>
        <w:spacing w:before="84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Воспитание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коллективе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через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коллектив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это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адаптация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ребенка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внешним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требованиям,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внешней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регуляции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например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правилам социума, и под контролем социума. Однако в поведении обучающегося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многое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зависит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сознательной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саморегуляции,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мотивов,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самосознания,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формируемых и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развиваемых самим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учащимся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процессе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воспитания.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3" w:firstLine="707"/>
        <w:spacing w:before="89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Классный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час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–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одна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из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наиболее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распространенных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организации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фронтальной воспитательной работы. Он способствует формированию у учащихся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системы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отношений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 окружающему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миру.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5" w:firstLine="707"/>
        <w:spacing w:before="9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Главными задачами обучения в школе являются развитие у обучающихся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чувства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ответственности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бережного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отношения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своему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здоровью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здоровью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окружающих,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стимулирование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ребенка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самостоятельности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6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принятии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решений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выработка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умений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навыков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безопасного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реальной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жизни.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4" w:firstLine="707"/>
        <w:spacing w:before="89" w:line="24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Программа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разработана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соответствии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требованиями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Федерального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государственного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образовательного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стандарта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основного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образования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(приказ Министерства образования и науки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РФ от 17.12.2010 г.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№ 1897 «Об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утверждении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федерального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государственного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образовательного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стандарта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основного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образования»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учѐтом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изменений,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внесѐнных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приказом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Минобрнауки России от 31 декабря 2015 г. № 1577; зарегистрирован в Минюсте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России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 февраля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2016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г.,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регистрационный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№ 40937).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8" w:firstLine="707"/>
        <w:spacing w:before="106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pacing w:val="-1"/>
          <w:sz w:val="24"/>
          <w:szCs w:val="24"/>
        </w:rPr>
        <w:t xml:space="preserve">Актуальность</w:t>
      </w:r>
      <w:r>
        <w:rPr>
          <w:rFonts w:ascii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программы:</w:t>
      </w:r>
      <w:r>
        <w:rPr>
          <w:rFonts w:ascii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образовательных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стандартах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нового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поколения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качестве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одной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из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приоритетных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областей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развития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личности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школьника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обозначены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коммуникативные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способности.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способности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обеспечивают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полноценное развитие личности, ее самореализацию и социализацию: на 1 план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выдвигается способность личности самостоятельно находить решения социально 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профессионально значимых проблем, вступать в коммуникации познавательного,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нравственного,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профессионального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характера.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современном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мире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обществу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требуются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социально-адаптивные,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высокообразованные,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инициативные,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предприимчивые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 w:right="156"/>
        <w:spacing w:before="64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Программа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классных</w:t>
      </w:r>
      <w:r>
        <w:rPr>
          <w:rFonts w:ascii="Arial" w:hAnsi="Arial" w:cs="Arial"/>
          <w:spacing w:val="-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часов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создает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условия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развития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коммуникативных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навыков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обучающихся,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повышения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уровня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психологической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компетентности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коммуникативной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сфере,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обеспечения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личностного развития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обучающихся.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1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7" w:firstLine="707"/>
        <w:spacing w:before="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Цель</w:t>
      </w:r>
      <w:r>
        <w:rPr>
          <w:rFonts w:ascii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программы:</w:t>
      </w:r>
      <w:r>
        <w:rPr>
          <w:rFonts w:ascii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Создать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условия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для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формирования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развития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обучающихся как личности с теми качествами, которые необходимы им для жизни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обществе.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872" w:firstLine="0"/>
        <w:jc w:val="left"/>
        <w:spacing w:before="1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Задачи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программы: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7"/>
        </w:numPr>
        <w:ind w:right="154"/>
        <w:jc w:val="left"/>
        <w:spacing w:before="102" w:line="249" w:lineRule="auto"/>
        <w:tabs>
          <w:tab w:val="left" w:pos="1046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Обобщение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моральных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норм</w:t>
      </w:r>
      <w:r>
        <w:rPr>
          <w:rFonts w:ascii="Arial" w:hAnsi="Arial" w:cs="Arial"/>
          <w:spacing w:val="-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и</w:t>
      </w:r>
      <w:r>
        <w:rPr>
          <w:rFonts w:ascii="Arial" w:hAnsi="Arial" w:cs="Arial"/>
          <w:spacing w:val="-1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правил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обществе</w:t>
      </w:r>
      <w:r>
        <w:rPr>
          <w:rFonts w:ascii="Arial" w:hAnsi="Arial" w:cs="Arial"/>
          <w:spacing w:val="-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объективной,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адекватной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самооценки.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7"/>
        </w:numPr>
        <w:ind w:hanging="160"/>
        <w:jc w:val="left"/>
        <w:spacing w:before="96"/>
        <w:tabs>
          <w:tab w:val="left" w:pos="1046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Содействие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выполнению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правил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здорового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безопасного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образа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жизни.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firstLine="707"/>
        <w:jc w:val="left"/>
        <w:spacing w:before="109" w:line="24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 xml:space="preserve">-Гармонизация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отношений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в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коллективе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класса,</w:t>
      </w:r>
      <w:r>
        <w:rPr>
          <w:rFonts w:ascii="Arial" w:hAnsi="Arial" w:cs="Arial"/>
          <w:spacing w:val="-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-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общественного</w:t>
      </w:r>
      <w:r>
        <w:rPr>
          <w:rFonts w:ascii="Arial" w:hAnsi="Arial" w:cs="Arial"/>
          <w:spacing w:val="-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мнения.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886"/>
        <w:jc w:val="left"/>
        <w:spacing w:before="9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-Развитие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навыков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конструктивного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общения.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886"/>
        <w:jc w:val="left"/>
        <w:spacing w:before="10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-Развитие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уровня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рефлексивности.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7"/>
        </w:numPr>
        <w:ind w:hanging="160"/>
        <w:jc w:val="left"/>
        <w:spacing w:before="107"/>
        <w:tabs>
          <w:tab w:val="left" w:pos="1046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Поощрение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инициативы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творческой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4" w:firstLine="707"/>
        <w:spacing w:before="0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Объем и срок освоения</w:t>
      </w:r>
      <w:r>
        <w:rPr>
          <w:rFonts w:ascii="Arial" w:hAnsi="Arial" w:cs="Arial"/>
          <w:sz w:val="24"/>
          <w:szCs w:val="24"/>
        </w:rPr>
        <w:t xml:space="preserve">: программа «Классный час» рассчитана   на  34 часа . Режим занятий –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 час в неделю . Продолжительность учебного часа – 45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минут.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3961" w:firstLine="0"/>
        <w:jc w:val="left"/>
        <w:spacing w:before="9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Ожидаемый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результат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ind w:left="178"/>
        <w:spacing w:before="10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Личностные</w:t>
      </w:r>
      <w:r>
        <w:rPr>
          <w:rFonts w:ascii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результаты: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910"/>
        <w:numPr>
          <w:ilvl w:val="0"/>
          <w:numId w:val="16"/>
        </w:numPr>
        <w:ind w:left="1594" w:hanging="697"/>
        <w:jc w:val="left"/>
        <w:spacing w:before="103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развитие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навыков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работы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сотрудничестве;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left="1594" w:hanging="697"/>
        <w:jc w:val="left"/>
        <w:spacing w:before="107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развитие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учебно-познавательного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интереса;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left="1594" w:hanging="697"/>
        <w:jc w:val="left"/>
        <w:spacing w:before="107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развитие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положительной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мотивации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внеклассной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деятельности;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61" w:firstLine="719"/>
        <w:spacing w:before="107" w:line="268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целостного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мировоззрения,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соответствующего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современному уровню развития науки и общественной практике, учитывающего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социальное,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культурное,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языковое,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духовное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многообразие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современного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мира;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54" w:firstLine="719"/>
        <w:spacing w:before="97" w:line="252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готовности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способности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вести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диалог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другими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людьми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достигать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нѐм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взаимопонимания;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60" w:firstLine="719"/>
        <w:spacing w:before="92" w:line="252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освоение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норм,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правил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ролей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форм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социальной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жизни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группах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сообществах,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включая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взрослые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социальные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сообщества;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59" w:firstLine="719"/>
        <w:spacing w:before="81" w:line="271" w:lineRule="auto"/>
        <w:tabs>
          <w:tab w:val="left" w:pos="1595" w:leader="none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нравственных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чувств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нравственного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поведения,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осознанного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ответственного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отношения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собственным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поступкам.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Метапредметные</w:t>
      </w:r>
      <w:r>
        <w:rPr>
          <w:rFonts w:ascii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результаты: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58" w:firstLine="719"/>
        <w:spacing w:before="90" w:line="249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научить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планировать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действия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соответствии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поставленной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задачей;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left="1594" w:hanging="697"/>
        <w:spacing w:before="96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учитывать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разные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мнения,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интересы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обосновывать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свою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позицию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58" w:firstLine="719"/>
        <w:spacing w:before="16" w:line="249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умение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организовывать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учебное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сотрудничество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совместную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деятельность с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учителем и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сверстниками;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16"/>
        </w:numPr>
        <w:ind w:right="159" w:firstLine="719"/>
        <w:spacing w:before="98" w:line="249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формирование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развитие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компетентности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области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использования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информационно-коммуникационных технологий;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5" w:firstLine="707"/>
        <w:spacing w:before="96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Формы работы: </w:t>
      </w:r>
      <w:r>
        <w:rPr>
          <w:rFonts w:ascii="Arial" w:hAnsi="Arial" w:cs="Arial"/>
          <w:sz w:val="24"/>
          <w:szCs w:val="24"/>
        </w:rPr>
        <w:t xml:space="preserve">беседы, дискуссии, викторины, конкурсы, анкетирование,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тестовые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задания,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деловая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игра,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игра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стациям,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ролевая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игра,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выставки,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презентации, защита проектов, экскурсии, тренинги, учебные упражнения, конкурс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рисунков,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эссе,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плакатов,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просмотр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обсуждение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фильмов,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анализ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ситуаций,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тренинг.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886" w:firstLine="0"/>
        <w:spacing w:before="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Методы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работы: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7" w:firstLine="707"/>
        <w:spacing w:before="99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Словесные</w:t>
      </w:r>
      <w:r>
        <w:rPr>
          <w:rFonts w:ascii="Arial" w:hAnsi="Arial" w:cs="Arial"/>
          <w:spacing w:val="1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методы: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беседа,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пояснение,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обсуждение,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дискуссия,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анализ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текстов,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фотографий,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ситуаций,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мозговой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штурм.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6" w:firstLine="707"/>
        <w:spacing w:before="92" w:line="24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Наглядные</w:t>
      </w:r>
      <w:r>
        <w:rPr>
          <w:rFonts w:ascii="Arial" w:hAnsi="Arial" w:cs="Arial"/>
          <w:spacing w:val="1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  <w:u w:val="single"/>
        </w:rPr>
        <w:t xml:space="preserve">методы: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показ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иллюстративного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материала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(таблиц,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карт,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иллюстраций,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зарисовок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доске),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демонстрация видеоматериалов.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55" w:firstLine="707"/>
        <w:spacing w:before="99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Практические методы:</w:t>
      </w:r>
      <w:r>
        <w:rPr>
          <w:rFonts w:ascii="Arial" w:hAnsi="Arial" w:cs="Arial"/>
          <w:sz w:val="24"/>
          <w:szCs w:val="24"/>
        </w:rPr>
        <w:t xml:space="preserve"> выполнение творческих заданий, тестовые задания,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практическая работа с текстовым и иллюстративным материалом,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анализ учебного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текста, изображения, составление и заполнение таблиц, работа над проектом, поиск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информации.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160" w:firstLine="707"/>
        <w:spacing w:before="88" w:line="25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Игровые методы: </w:t>
      </w:r>
      <w:r>
        <w:rPr>
          <w:rFonts w:ascii="Arial" w:hAnsi="Arial" w:cs="Arial"/>
          <w:sz w:val="24"/>
          <w:szCs w:val="24"/>
        </w:rPr>
        <w:t xml:space="preserve">игры на знакомство, на сплочение, ролевая игра, сюжетная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игра,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деловая игра,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выполнение</w:t>
      </w:r>
      <w:r>
        <w:rPr>
          <w:rFonts w:ascii="Arial" w:hAnsi="Arial" w:cs="Arial"/>
          <w:spacing w:val="6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театральных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этюдов.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1590" w:firstLine="0"/>
        <w:spacing w:before="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Психолого-педагогические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принципы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организации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обучения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/>
        <w:jc w:val="left"/>
        <w:spacing w:before="30"/>
        <w:tabs>
          <w:tab w:val="left" w:pos="2302" w:leader="none"/>
          <w:tab w:val="left" w:pos="4427" w:leader="none"/>
          <w:tab w:val="left" w:pos="7259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сознательность,</w:t>
      </w:r>
      <w:r>
        <w:rPr>
          <w:rFonts w:ascii="Arial" w:hAnsi="Arial" w:cs="Arial"/>
          <w:sz w:val="24"/>
          <w:szCs w:val="24"/>
        </w:rPr>
        <w:tab/>
        <w:t xml:space="preserve">активность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</w:t>
      </w:r>
      <w:r>
        <w:rPr>
          <w:rFonts w:ascii="Arial" w:hAnsi="Arial" w:cs="Arial"/>
          <w:sz w:val="24"/>
          <w:szCs w:val="24"/>
        </w:rPr>
        <w:tab/>
        <w:t xml:space="preserve">самостоятельность;</w:t>
      </w:r>
      <w:r>
        <w:rPr>
          <w:rFonts w:ascii="Arial" w:hAnsi="Arial" w:cs="Arial"/>
          <w:sz w:val="24"/>
          <w:szCs w:val="24"/>
        </w:rPr>
        <w:tab/>
        <w:t xml:space="preserve">системность,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 w:right="232"/>
        <w:jc w:val="left"/>
        <w:spacing w:before="38" w:line="268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последовательность и комплексность; обучение на высоком уровне трудности;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прочность формирования знаний, умений и навыков; групповой и индивидуальные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принципы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обучения.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0"/>
        <w:jc w:val="left"/>
        <w:spacing w:before="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Тематический план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p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проведения классных часов в 2025-2026 учебном году</w: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</w:r>
    </w:p>
    <w:tbl>
      <w:tblPr>
        <w:tblStyle w:val="916"/>
        <w:tblW w:w="10425" w:type="dxa"/>
        <w:tblLook w:val="04A0" w:firstRow="1" w:lastRow="0" w:firstColumn="1" w:lastColumn="0" w:noHBand="0" w:noVBand="1"/>
      </w:tblPr>
      <w:tblGrid>
        <w:gridCol w:w="1762"/>
        <w:gridCol w:w="1463"/>
        <w:gridCol w:w="7200"/>
      </w:tblGrid>
      <w:tr>
        <w:tblPrEx/>
        <w:trPr>
          <w:trHeight w:val="1009"/>
        </w:trPr>
        <w:tc>
          <w:tcPr>
            <w:tcW w:w="1762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Месяц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Неделя (дата)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сентябрь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02.09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Единый классный час: День знаний. День Здоровья- «Здоровые дети-в здоровой семье».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13.09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День солидарности в борьбе с терроризмом. Экстремизму – Нет! «День памяти Беслана». Инструкция №5. Правила личной безопасности на улице. Инструкция №6. При похищении людей и захвате заложников. Инструкция №10. Правила поведения, когда ты один дома.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20.09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Месячник «</w:t>
            </w:r>
            <w:r>
              <w:rPr>
                <w:rFonts w:ascii="Arial" w:hAnsi="Arial" w:cs="Arial"/>
                <w:sz w:val="24"/>
                <w:szCs w:val="24"/>
              </w:rPr>
              <w:t xml:space="preserve">По профилактике правонарушений и безнадзорности несовершеннолетних».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 Акция «Внимание, дети!»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   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Для 10 класса: акция «Внимание: Подросток!»  (Профилактика буллинга, терроризм и экстремизм, о вреде психоактивных веществ (алкоголя и наркотиков).  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27.09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№1. Правила поведения во время экскурсий, Инструкция №2. Правила дорожного движения.  День государственности. День пожилого человека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17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октябрь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04.10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Учителя.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18.10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отца, День матери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25.10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 Организационный. Итоги за I четверть. План на каникулы.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   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№17. Правила поведения во время осенних каникул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 «Безопасные каникулы»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1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ноябрь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15.11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День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 согласия и примирения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22.11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Международный день толерантности. (18 ноября – день отказа от курения)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29.11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Матери.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декабрь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06.12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Единый классный час «УРОК ПРАВА ЧЕЛОВЕКА»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13.12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Новый год. План на каникулы.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№18. Правила поведения во время зимних каникул.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№7. Правила безопасности на льду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27.12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Зимние Каникулы 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«Безопасные каникулы»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январь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17.01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Содружество Независимых Государств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24.01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Организационный. Планирование на III четверть.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31.01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 профориентационный.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февраль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07.02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Классные часы, формирующие у учащихся такие понятия, как "ценность человеческой жизни", "цели и смысл жизни".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14.02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вывода войск из Афганистана.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21.02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Защитника Отечества.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28.02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Организационный. Итоги месяца оборонно-массовой работы.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496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март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07.03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Международный женский день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14.03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Антинаркотические Интернет - уроки «Имею право знать!»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092"/>
        </w:trPr>
        <w:tc>
          <w:tcPr>
            <w:tcW w:w="1762" w:type="dxa"/>
            <w:vAlign w:val="center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21.03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Организационный. Итоги III четверти. План на каникулы.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№19. Правила поведения во время весенних каникул «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Безопасные каникулы»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738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апрель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04.04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Всемирный день здоровья.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11.04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День космонавтики.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18.04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Тематический. Всемирный день охраны труда.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           25.04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Всероссийская акция «Весенняя неделя добра».  Организационный. Предварительные итоги года.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419"/>
        </w:trPr>
        <w:tc>
          <w:tcPr>
            <w:tcW w:w="176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май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08.05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День Победы.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16.05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День Семьи.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336"/>
        </w:trPr>
        <w:tc>
          <w:tcPr>
            <w:tcW w:w="1762" w:type="dxa"/>
            <w:vAlign w:val="center"/>
            <w:vMerge w:val="continue"/>
            <w:textDirection w:val="lrTb"/>
            <w:noWrap w:val="false"/>
          </w:tcPr>
          <w:p>
            <w:pPr>
              <w:spacing w:line="33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1463" w:type="dxa"/>
            <w:vAlign w:val="center"/>
            <w:textDirection w:val="lrTb"/>
            <w:noWrap w:val="false"/>
          </w:tcPr>
          <w:p>
            <w:pPr>
              <w:jc w:val="center"/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23.05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  <w:tc>
          <w:tcPr>
            <w:tcW w:w="7200" w:type="dxa"/>
            <w:textDirection w:val="lrTb"/>
            <w:noWrap w:val="false"/>
          </w:tcPr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День Защиты детей. Годовой итоговый классный час.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  <w:p>
            <w:pPr>
              <w:spacing w:line="312" w:lineRule="atLeast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№20. Правила поведения во время летних каникул.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Инструкция №8. Правила безопасного поведения на воде летом </w:t>
            </w:r>
            <w:r>
              <w:rPr>
                <w:rFonts w:ascii="Arial" w:hAnsi="Arial" w:cs="Arial"/>
                <w:b/>
                <w:sz w:val="24"/>
                <w:szCs w:val="24"/>
                <w:lang w:eastAsia="ru-RU"/>
              </w:rPr>
              <w:t xml:space="preserve">«Безопасные каникулы».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  <w:t xml:space="preserve"> Последний звонок.</w:t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  <w:r>
              <w:rPr>
                <w:rFonts w:ascii="Arial" w:hAnsi="Arial" w:cs="Arial"/>
                <w:sz w:val="24"/>
                <w:szCs w:val="24"/>
                <w:lang w:eastAsia="ru-RU"/>
              </w:rPr>
            </w:r>
          </w:p>
        </w:tc>
      </w:tr>
    </w:tbl>
    <w:p>
      <w:pPr>
        <w:spacing w:line="303" w:lineRule="exact"/>
        <w:rPr>
          <w:rFonts w:ascii="Arial" w:hAnsi="Arial" w:cs="Arial"/>
          <w:sz w:val="24"/>
          <w:szCs w:val="24"/>
        </w:rPr>
        <w:sectPr>
          <w:footnotePr/>
          <w:endnotePr/>
          <w:type w:val="continuous"/>
          <w:pgSz w:w="11910" w:h="16840" w:orient="portrait"/>
          <w:pgMar w:top="1240" w:right="853" w:bottom="620" w:left="993" w:header="0" w:footer="1049" w:gutter="0"/>
          <w:cols w:num="1" w:sep="0" w:space="720" w:equalWidth="1"/>
          <w:docGrid w:linePitch="360"/>
        </w:sect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7"/>
        <w:ind w:left="3457" w:firstLine="0"/>
        <w:jc w:val="left"/>
        <w:spacing w:before="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Нормативные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документы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3"/>
        </w:numPr>
        <w:ind w:right="712" w:firstLine="707"/>
        <w:spacing w:before="88" w:line="249" w:lineRule="auto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 мерах профилактики суицида среди детей и подростков. Письмо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Минобразования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России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26.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01.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2000,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№ 22-06-86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3"/>
        </w:numPr>
        <w:ind w:right="188" w:firstLine="707"/>
        <w:spacing w:before="99" w:line="316" w:lineRule="auto"/>
        <w:tabs>
          <w:tab w:val="left" w:pos="1594" w:leader="none"/>
          <w:tab w:val="left" w:pos="1595" w:leader="none"/>
          <w:tab w:val="left" w:pos="7821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Федеральный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закон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27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июля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2006 года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№ 149-ФЗ</w:t>
      </w:r>
      <w:r>
        <w:rPr>
          <w:rFonts w:ascii="Arial" w:hAnsi="Arial" w:cs="Arial"/>
          <w:sz w:val="24"/>
          <w:szCs w:val="24"/>
        </w:rPr>
        <w:tab/>
        <w:t xml:space="preserve">"Об информации,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информационных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технологиях 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защите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информации" </w:t>
      </w:r>
      <w:r>
        <w:rPr>
          <w:rFonts w:ascii="Arial" w:hAnsi="Arial" w:cs="Arial"/>
          <w:b/>
          <w:sz w:val="24"/>
          <w:szCs w:val="24"/>
        </w:rPr>
        <w:t xml:space="preserve">Интернет-ресурсы</w:t>
      </w:r>
      <w:r>
        <w:rPr>
          <w:rFonts w:ascii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886" w:right="1319"/>
        <w:jc w:val="left"/>
        <w:spacing w:before="1" w:line="316" w:lineRule="auto"/>
        <w:tabs>
          <w:tab w:val="left" w:pos="3011" w:leader="none"/>
          <w:tab w:val="left" w:pos="4427" w:leader="none"/>
          <w:tab w:val="left" w:pos="6551" w:leader="none"/>
          <w:tab w:val="left" w:pos="7968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Учительский</w:t>
      </w:r>
      <w:r>
        <w:rPr>
          <w:rFonts w:ascii="Arial" w:hAnsi="Arial" w:cs="Arial"/>
          <w:sz w:val="24"/>
          <w:szCs w:val="24"/>
        </w:rPr>
        <w:tab/>
        <w:t xml:space="preserve">портал//</w:t>
      </w:r>
      <w:r>
        <w:rPr>
          <w:rFonts w:ascii="Arial" w:hAnsi="Arial" w:cs="Arial"/>
          <w:sz w:val="24"/>
          <w:szCs w:val="24"/>
        </w:rPr>
        <w:tab/>
        <w:t xml:space="preserve">[Электронный</w:t>
      </w:r>
      <w:r>
        <w:rPr>
          <w:rFonts w:ascii="Arial" w:hAnsi="Arial" w:cs="Arial"/>
          <w:sz w:val="24"/>
          <w:szCs w:val="24"/>
        </w:rPr>
        <w:tab/>
        <w:t xml:space="preserve">ресурс]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pacing w:val="-1"/>
          <w:sz w:val="24"/>
          <w:szCs w:val="24"/>
        </w:rPr>
        <w:t xml:space="preserve">режим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64"/>
        <w:jc w:val="left"/>
        <w:spacing w:before="97"/>
        <w:rPr>
          <w:rFonts w:ascii="Arial" w:hAnsi="Arial" w:cs="Arial"/>
          <w:sz w:val="24"/>
          <w:szCs w:val="24"/>
        </w:rPr>
      </w:pPr>
      <w:r/>
      <w:hyperlink r:id="rId11" w:tooltip="https://www.uchportal.ru/load/82-2-2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https://www.uchportal.ru/load/82-2-2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right="157" w:firstLine="707"/>
        <w:spacing w:before="133" w:line="249" w:lineRule="auto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Андреева, Г. М. Психология социального познания: Учебное пособие //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</w:t>
      </w:r>
      <w:r>
        <w:rPr>
          <w:rFonts w:ascii="Arial" w:hAnsi="Arial" w:cs="Arial"/>
          <w:color w:val="0000ff"/>
          <w:spacing w:val="-3"/>
          <w:sz w:val="24"/>
          <w:szCs w:val="24"/>
        </w:rPr>
        <w:t xml:space="preserve"> </w:t>
      </w:r>
      <w:hyperlink r:id="rId12" w:tooltip="https://studfiles.net/preview/1720230/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https://studfiles.net/preview/1720230/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right="153" w:firstLine="707"/>
        <w:spacing w:before="99" w:line="266" w:lineRule="auto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7f7f6"/>
        </w:rPr>
        <w:t xml:space="preserve">Вердербер,</w:t>
      </w:r>
      <w:r>
        <w:rPr>
          <w:rFonts w:ascii="Arial" w:hAnsi="Arial" w:cs="Arial"/>
          <w:spacing w:val="12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7f7f6"/>
        </w:rPr>
        <w:t xml:space="preserve">Р.,</w:t>
      </w:r>
      <w:r>
        <w:rPr>
          <w:rFonts w:ascii="Arial" w:hAnsi="Arial" w:cs="Arial"/>
          <w:spacing w:val="12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7f7f6"/>
        </w:rPr>
        <w:t xml:space="preserve">Вердербер</w:t>
      </w:r>
      <w:r>
        <w:rPr>
          <w:rFonts w:ascii="Arial" w:hAnsi="Arial" w:cs="Arial"/>
          <w:spacing w:val="12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7f7f6"/>
        </w:rPr>
        <w:t xml:space="preserve">К.</w:t>
      </w:r>
      <w:r>
        <w:rPr>
          <w:rFonts w:ascii="Arial" w:hAnsi="Arial" w:cs="Arial"/>
          <w:spacing w:val="12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7f7f6"/>
        </w:rPr>
        <w:t xml:space="preserve">Психология</w:t>
      </w:r>
      <w:r>
        <w:rPr>
          <w:rFonts w:ascii="Arial" w:hAnsi="Arial" w:cs="Arial"/>
          <w:spacing w:val="13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7f7f6"/>
        </w:rPr>
        <w:t xml:space="preserve">общения</w:t>
      </w:r>
      <w:r>
        <w:rPr>
          <w:rFonts w:ascii="Arial" w:hAnsi="Arial" w:cs="Arial"/>
          <w:spacing w:val="17"/>
          <w:sz w:val="24"/>
          <w:szCs w:val="24"/>
          <w:shd w:val="clear" w:color="auto" w:fill="f7f7f6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//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 доступа</w:t>
      </w:r>
      <w:r>
        <w:rPr>
          <w:rFonts w:ascii="Arial" w:hAnsi="Arial" w:cs="Arial"/>
          <w:color w:val="0000ff"/>
          <w:spacing w:val="1"/>
          <w:sz w:val="24"/>
          <w:szCs w:val="24"/>
        </w:rPr>
        <w:t xml:space="preserve"> </w:t>
      </w:r>
      <w:hyperlink r:id="rId13" w:tooltip="https://studfiles.net/preview/6067769/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https://studfiles.net/preview/6067769/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right="157" w:firstLine="707"/>
        <w:spacing w:before="96" w:line="249" w:lineRule="auto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Проблема</w:t>
      </w:r>
      <w:r>
        <w:rPr>
          <w:rFonts w:ascii="Arial" w:hAnsi="Arial" w:cs="Arial"/>
          <w:spacing w:val="4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терроризма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</w:t>
      </w:r>
      <w:r>
        <w:rPr>
          <w:rFonts w:ascii="Arial" w:hAnsi="Arial" w:cs="Arial"/>
          <w:spacing w:val="4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рубеже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новой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эры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//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 доступа</w:t>
      </w:r>
      <w:r>
        <w:rPr>
          <w:rFonts w:ascii="Arial" w:hAnsi="Arial" w:cs="Arial"/>
          <w:color w:val="0000ff"/>
          <w:spacing w:val="67"/>
          <w:sz w:val="24"/>
          <w:szCs w:val="24"/>
        </w:rPr>
        <w:t xml:space="preserve"> </w:t>
      </w:r>
      <w:hyperlink r:id="rId14" w:tooltip="http://schelkovo.tv/p_euro-st3-3.php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http://schelkovo.tv/p_euro-st3-3.php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left="164" w:right="1262" w:firstLine="722"/>
        <w:spacing w:before="98" w:line="324" w:lineRule="auto"/>
        <w:tabs>
          <w:tab w:val="left" w:pos="1594" w:leader="none"/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Учебно-методический кабинет: классные часы в 5-8 классах.//</w:t>
      </w:r>
      <w:r>
        <w:rPr>
          <w:rFonts w:ascii="Arial" w:hAnsi="Arial" w:cs="Arial"/>
          <w:spacing w:val="-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</w:t>
      </w:r>
      <w:r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доступа:</w:t>
      </w:r>
      <w:r>
        <w:rPr>
          <w:rFonts w:ascii="Arial" w:hAnsi="Arial" w:cs="Arial"/>
          <w:color w:val="0000ff"/>
          <w:spacing w:val="-2"/>
          <w:sz w:val="24"/>
          <w:szCs w:val="24"/>
        </w:rPr>
        <w:t xml:space="preserve"> </w:t>
      </w:r>
      <w:hyperlink r:id="rId15" w:tooltip="http://ped-kopilka.ru/klasnomu-rukovoditelyu/klasnye-chasy-v-5-8-klasah/patrioticheskii-klasnyi-chas-v-7-klase-scenarii.html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http://ped-kopilka.ru/klasnomu-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hanging="10"/>
        <w:jc w:val="left"/>
        <w:spacing w:before="0" w:line="266" w:lineRule="auto"/>
        <w:rPr>
          <w:rFonts w:ascii="Arial" w:hAnsi="Arial" w:cs="Arial"/>
          <w:sz w:val="24"/>
          <w:szCs w:val="24"/>
          <w:lang w:val="en-US"/>
        </w:rPr>
      </w:pPr>
      <w:r/>
      <w:hyperlink r:id="rId16" w:tooltip="http://ped-kopilka.ru/klasnomu-rukovoditelyu/klasnye-chasy-v-5-8-klasah/patrioticheskii-klasnyi-chas-v-7-klase-scenarii.html" w:history="1"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rukovoditelyu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/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klasnye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chasy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v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-5-8-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klasah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/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patrioticheskii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klasnyi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chas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v</w:t>
        </w:r>
        <w:r>
          <w:rPr>
            <w:rFonts w:ascii="Arial" w:hAnsi="Arial" w:cs="Arial"/>
            <w:color w:val="0000ff"/>
            <w:spacing w:val="-1"/>
            <w:sz w:val="24"/>
            <w:szCs w:val="24"/>
            <w:u w:val="single"/>
            <w:lang w:val="en-US"/>
          </w:rPr>
          <w:t xml:space="preserve">-7-</w:t>
        </w:r>
      </w:hyperlink>
      <w:r>
        <w:rPr>
          <w:rFonts w:ascii="Arial" w:hAnsi="Arial" w:cs="Arial"/>
          <w:color w:val="0000ff"/>
          <w:sz w:val="24"/>
          <w:szCs w:val="24"/>
          <w:lang w:val="en-US"/>
        </w:rPr>
        <w:t xml:space="preserve"> </w:t>
      </w:r>
      <w:hyperlink r:id="rId17" w:tooltip="http://ped-kopilka.ru/klasnomu-rukovoditelyu/klasnye-chasy-v-5-8-klasah/patrioticheskii-klasnyi-chas-v-7-klase-scenarii.html" w:history="1"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 xml:space="preserve">klase</w:t>
        </w:r>
      </w:hyperlink>
      <w:r/>
      <w:hyperlink r:id="rId18" w:tooltip="http://ped-kopilka.ru/klasnomu-rukovoditelyu/klasnye-chasy-v-5-8-klasah/patrioticheskii-klasnyi-chas-v-7-klase-scenarii.html" w:history="1"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 xml:space="preserve">scenarii</w:t>
        </w:r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 xml:space="preserve">.</w:t>
        </w:r>
        <w:r>
          <w:rPr>
            <w:rFonts w:ascii="Arial" w:hAnsi="Arial" w:cs="Arial"/>
            <w:color w:val="0000ff"/>
            <w:sz w:val="24"/>
            <w:szCs w:val="24"/>
            <w:u w:val="single"/>
            <w:lang w:val="en-US"/>
          </w:rPr>
          <w:t xml:space="preserve">html</w:t>
        </w:r>
      </w:hyperlink>
      <w:r>
        <w:rPr>
          <w:rFonts w:ascii="Arial" w:hAnsi="Arial" w:cs="Arial"/>
          <w:sz w:val="24"/>
          <w:szCs w:val="24"/>
          <w:lang w:val="en-US"/>
        </w:rPr>
      </w:r>
      <w:r>
        <w:rPr>
          <w:rFonts w:ascii="Arial" w:hAnsi="Arial" w:cs="Arial"/>
          <w:sz w:val="24"/>
          <w:szCs w:val="24"/>
          <w:lang w:val="en-US"/>
        </w:rPr>
      </w:r>
    </w:p>
    <w:p>
      <w:pPr>
        <w:pStyle w:val="910"/>
        <w:numPr>
          <w:ilvl w:val="0"/>
          <w:numId w:val="2"/>
        </w:numPr>
        <w:ind w:right="154" w:firstLine="707"/>
        <w:jc w:val="both"/>
        <w:spacing w:before="97" w:line="249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Разработка классного часа «Уникальность и ценность моей жизни»//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доступа:</w:t>
      </w:r>
      <w:r>
        <w:rPr>
          <w:rFonts w:ascii="Arial" w:hAnsi="Arial" w:cs="Arial"/>
          <w:color w:val="0000ff"/>
          <w:spacing w:val="1"/>
          <w:sz w:val="24"/>
          <w:szCs w:val="24"/>
        </w:rPr>
        <w:t xml:space="preserve"> </w:t>
      </w:r>
      <w:hyperlink r:id="rId19" w:tooltip="https://videouroki.net/razrabotki/klassnyi-chas-unikal-nost-i-tsiennost-moiei.html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https://videouroki.net/razrabotki/klassnyi-</w:t>
        </w:r>
      </w:hyperlink>
      <w:r>
        <w:rPr>
          <w:rFonts w:ascii="Arial" w:hAnsi="Arial" w:cs="Arial"/>
          <w:color w:val="0000ff"/>
          <w:spacing w:val="1"/>
          <w:sz w:val="24"/>
          <w:szCs w:val="24"/>
        </w:rPr>
        <w:t xml:space="preserve"> </w:t>
      </w:r>
      <w:hyperlink r:id="rId20" w:tooltip="https://videouroki.net/razrabotki/klassnyi-chas-unikal-nost-i-tsiennost-moiei.html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chas</w:t>
        </w:r>
      </w:hyperlink>
      <w:r/>
      <w:hyperlink r:id="rId21" w:tooltip="https://videouroki.net/razrabotki/klassnyi-chas-unikal-nost-i-tsiennost-moiei.html" w:history="1">
        <w:r>
          <w:rPr>
            <w:rFonts w:ascii="Arial" w:hAnsi="Arial" w:cs="Arial"/>
            <w:color w:val="0000ff"/>
            <w:sz w:val="24"/>
            <w:szCs w:val="24"/>
            <w:u w:val="single"/>
          </w:rPr>
          <w:t xml:space="preserve">unikal-nost-i-tsiennost-moiei.html</w:t>
        </w:r>
      </w:hyperlink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right="155" w:firstLine="707"/>
        <w:jc w:val="both"/>
        <w:spacing w:before="99" w:line="252" w:lineRule="auto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Инфоурок. Методическая разработка классного часа // [Электронный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доступа:</w:t>
      </w:r>
      <w:r>
        <w:rPr>
          <w:rFonts w:ascii="Arial" w:hAnsi="Arial" w:cs="Arial"/>
          <w:color w:val="0000ff"/>
          <w:spacing w:val="-5"/>
          <w:sz w:val="24"/>
          <w:szCs w:val="24"/>
        </w:rPr>
        <w:t xml:space="preserve"> </w:t>
      </w:r>
      <w:r>
        <w:rPr>
          <w:rFonts w:ascii="Arial" w:hAnsi="Arial" w:cs="Arial"/>
          <w:color w:val="0000ff"/>
          <w:sz w:val="24"/>
          <w:szCs w:val="24"/>
          <w:u w:val="single"/>
        </w:rPr>
        <w:t xml:space="preserve">https://xn--j1ahfl.xn--p1ai/library/klassnij_chas_133222.html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10"/>
        <w:numPr>
          <w:ilvl w:val="0"/>
          <w:numId w:val="2"/>
        </w:numPr>
        <w:ind w:left="1594" w:hanging="709"/>
        <w:jc w:val="both"/>
        <w:spacing w:before="93"/>
        <w:tabs>
          <w:tab w:val="left" w:pos="1595" w:leader="none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Урок.рф.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Библиотека.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Методические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разработки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классных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часов//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pStyle w:val="905"/>
        <w:ind w:left="178" w:right="1232"/>
        <w:spacing w:before="105" w:line="26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[Электронный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ресурс]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режим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доступа: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ff"/>
          <w:sz w:val="24"/>
          <w:szCs w:val="24"/>
          <w:u w:val="single"/>
        </w:rPr>
        <w:t xml:space="preserve">https://xn--j1ahfl.xn-</w:t>
      </w:r>
      <w:r>
        <w:rPr>
          <w:rFonts w:ascii="Arial" w:hAnsi="Arial" w:cs="Arial"/>
          <w:color w:val="0000ff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0000ff"/>
          <w:sz w:val="24"/>
          <w:szCs w:val="24"/>
          <w:u w:val="single"/>
        </w:rPr>
        <w:t xml:space="preserve">p1ai/library/metodicheskie_razrabotki/klassnij_chas</w: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p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</w:r>
    </w:p>
    <w:sectPr>
      <w:footnotePr/>
      <w:endnotePr/>
      <w:type w:val="continuous"/>
      <w:pgSz w:w="11906" w:h="16838" w:orient="portrait"/>
      <w:pgMar w:top="1134" w:right="1418" w:bottom="1134" w:left="85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Tahoma">
    <w:panose1 w:val="020B060403050404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5"/>
      <w:ind w:left="0"/>
      <w:jc w:val="left"/>
      <w:spacing w:before="0" w:line="14" w:lineRule="auto"/>
      <w:rPr>
        <w:sz w:val="19"/>
      </w:rPr>
    </w:pPr>
    <w:r>
      <w:rPr>
        <w:lang w:eastAsia="ru-RU"/>
      </w:rP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1" locked="0" layoutInCell="1" allowOverlap="1">
              <wp:simplePos x="0" y="0"/>
              <wp:positionH relativeFrom="page">
                <wp:posOffset>6885305</wp:posOffset>
              </wp:positionH>
              <wp:positionV relativeFrom="page">
                <wp:posOffset>9870440</wp:posOffset>
              </wp:positionV>
              <wp:extent cx="219710" cy="165735"/>
              <wp:effectExtent l="0" t="0" r="0" b="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 xml:space="preserve"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</w:rPr>
                          </w:r>
                          <w:r>
                            <w:rPr>
                              <w:rFonts w:ascii="Calibri"/>
                            </w:rPr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hape 0" o:spid="_x0000_s0" o:spt="202" type="#_x0000_t202" style="position:absolute;z-index:-251659264;o:allowoverlap:true;o:allowincell:true;mso-position-horizontal-relative:page;margin-left:542.15pt;mso-position-horizontal:absolute;mso-position-vertical-relative:page;margin-top:777.20pt;mso-position-vertical:absolute;width:17.30pt;height:13.05pt;mso-wrap-distance-left:9.00pt;mso-wrap-distance-top:0.00pt;mso-wrap-distance-right:9.00pt;mso-wrap-distance-bottom:0.00pt;v-text-anchor:top;visibility:visible;" filled="f" stroked="f">
              <v:textbox inset="0,0,0,0">
                <w:txbxContent>
                  <w:p>
                    <w:pPr>
                      <w:ind w:left="60"/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 xml:space="preserve">2</w:t>
                    </w:r>
                    <w:r>
                      <w:fldChar w:fldCharType="end"/>
                    </w:r>
                    <w:r>
                      <w:rPr>
                        <w:rFonts w:ascii="Calibri"/>
                      </w:rPr>
                    </w:r>
                    <w:r>
                      <w:rPr>
                        <w:rFonts w:ascii="Calibri"/>
                      </w:rPr>
                    </w:r>
                  </w:p>
                </w:txbxContent>
              </v:textbox>
            </v:shape>
          </w:pict>
        </mc:Fallback>
      </mc:AlternateContent>
    </w:r>
    <w:r>
      <w:rPr>
        <w:sz w:val="19"/>
      </w:rPr>
    </w:r>
    <w:r>
      <w:rPr>
        <w:sz w:val="19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32" w:hanging="360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8"/>
      <w:numFmt w:val="decimal"/>
      <w:isLgl w:val="false"/>
      <w:suff w:val="tab"/>
      <w:lvlText w:val="%2."/>
      <w:lvlJc w:val="left"/>
      <w:pPr>
        <w:ind w:left="2302" w:hanging="723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60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21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82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42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03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64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24" w:hanging="72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78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39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99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70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45" w:hanging="159"/>
      </w:pPr>
      <w:rPr>
        <w:rFonts w:hint="default" w:ascii="Times New Roman" w:hAnsi="Times New Roman" w:eastAsia="Times New Roman" w:cs="Times New Roman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40" w:hanging="15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41" w:hanging="15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42" w:hanging="15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3" w:hanging="15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43" w:hanging="15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4" w:hanging="15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45" w:hanging="15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80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5"/>
      <w:numFmt w:val="decimal"/>
      <w:isLgl w:val="false"/>
      <w:suff w:val="tab"/>
      <w:lvlText w:val="%2."/>
      <w:lvlJc w:val="left"/>
      <w:pPr>
        <w:ind w:left="2302" w:hanging="723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60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21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882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42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03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64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24" w:hanging="7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45" w:hanging="159"/>
      </w:pPr>
      <w:rPr>
        <w:rFonts w:hint="default" w:ascii="Times New Roman" w:hAnsi="Times New Roman" w:eastAsia="Times New Roman" w:cs="Times New Roman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40" w:hanging="15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41" w:hanging="15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41" w:hanging="15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42" w:hanging="15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3" w:hanging="15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43" w:hanging="15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44" w:hanging="15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45" w:hanging="15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954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47" w:hanging="776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7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21" w:hanging="7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61" w:hanging="7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02" w:hanging="7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83" w:hanging="7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7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77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164" w:hanging="708"/>
        <w:jc w:val="right"/>
      </w:pPr>
      <w:rPr>
        <w:rFonts w:hint="default" w:ascii="Times New Roman" w:hAnsi="Times New Roman" w:eastAsia="Times New Roman" w:cs="Times New Roman"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4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0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91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8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69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5"/>
      <w:numFmt w:val="decimal"/>
      <w:isLgl w:val="false"/>
      <w:suff w:val="tab"/>
      <w:lvlText w:val="%1."/>
      <w:lvlJc w:val="left"/>
      <w:pPr>
        <w:ind w:left="1714" w:hanging="843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552" w:hanging="84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85" w:hanging="84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217" w:hanging="84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50" w:hanging="84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83" w:hanging="84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715" w:hanging="84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48" w:hanging="84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81" w:hanging="84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94" w:hanging="708"/>
        <w:jc w:val="left"/>
      </w:pPr>
      <w:rPr>
        <w:rFonts w:hint="default" w:ascii="Times New Roman" w:hAnsi="Times New Roman" w:eastAsia="Times New Roman" w:cs="Times New Roman"/>
        <w:spacing w:val="0"/>
        <w:sz w:val="27"/>
        <w:szCs w:val="27"/>
        <w:lang w:val="ru-RU" w:eastAsia="en-US" w:bidi="ar-SA"/>
      </w:rPr>
    </w:lvl>
    <w:lvl w:ilvl="1">
      <w:start w:val="5"/>
      <w:numFmt w:val="decimal"/>
      <w:isLgl w:val="false"/>
      <w:suff w:val="tab"/>
      <w:lvlText w:val="%2."/>
      <w:lvlJc w:val="left"/>
      <w:pPr>
        <w:ind w:left="2358" w:hanging="708"/>
        <w:jc w:val="right"/>
      </w:pPr>
      <w:rPr>
        <w:rFonts w:hint="default" w:ascii="Times New Roman" w:hAnsi="Times New Roman" w:eastAsia="Times New Roman" w:cs="Times New Roman"/>
        <w:spacing w:val="0"/>
        <w:sz w:val="27"/>
        <w:szCs w:val="27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214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68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776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30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84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38" w:hanging="70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178" w:hanging="708"/>
        <w:jc w:val="left"/>
      </w:pPr>
      <w:rPr>
        <w:rFonts w:hint="default" w:ascii="Times New Roman" w:hAnsi="Times New Roman" w:eastAsia="Times New Roman" w:cs="Times New Roman"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39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99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7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47" w:hanging="776"/>
        <w:jc w:val="righ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7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21" w:hanging="7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61" w:hanging="7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02" w:hanging="7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83" w:hanging="7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7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776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3"/>
      <w:numFmt w:val="decimal"/>
      <w:isLgl w:val="false"/>
      <w:suff w:val="tab"/>
      <w:lvlText w:val="%1."/>
      <w:lvlJc w:val="left"/>
      <w:pPr>
        <w:ind w:left="1647" w:hanging="776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7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21" w:hanging="7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61" w:hanging="7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02" w:hanging="7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83" w:hanging="7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7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77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647" w:hanging="776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80" w:hanging="7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321" w:hanging="7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61" w:hanging="7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002" w:hanging="7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83" w:hanging="7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24" w:hanging="7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65" w:hanging="77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33"/>
      <w:numFmt w:val="decimal"/>
      <w:isLgl w:val="false"/>
      <w:suff w:val="tab"/>
      <w:lvlText w:val="%1."/>
      <w:lvlJc w:val="left"/>
      <w:pPr>
        <w:ind w:left="1580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426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119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1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659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506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353" w:hanging="70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"/>
      <w:lvlJc w:val="left"/>
      <w:pPr>
        <w:ind w:left="178" w:hanging="696"/>
      </w:pPr>
      <w:rPr>
        <w:rFonts w:hint="default" w:ascii="Wingdings" w:hAnsi="Wingdings" w:eastAsia="Wingdings" w:cs="Wingdings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66" w:hanging="69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53" w:hanging="69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39" w:hanging="69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6" w:hanging="69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13" w:hanging="69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99" w:hanging="69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86" w:hanging="69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73" w:hanging="69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4"/>
      <w:numFmt w:val="decimal"/>
      <w:isLgl w:val="false"/>
      <w:suff w:val="tab"/>
      <w:lvlText w:val="%1."/>
      <w:lvlJc w:val="left"/>
      <w:pPr>
        <w:ind w:left="2302" w:hanging="723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074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849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623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398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173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947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22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97" w:hanging="72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7"/>
      <w:numFmt w:val="decimal"/>
      <w:isLgl w:val="false"/>
      <w:suff w:val="tab"/>
      <w:lvlText w:val="%1."/>
      <w:lvlJc w:val="left"/>
      <w:pPr>
        <w:ind w:left="1580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954" w:hanging="708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2">
      <w:start w:val="14"/>
      <w:numFmt w:val="decimal"/>
      <w:isLgl w:val="false"/>
      <w:suff w:val="tab"/>
      <w:lvlText w:val="%3."/>
      <w:lvlJc w:val="left"/>
      <w:pPr>
        <w:ind w:left="2302" w:hanging="723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3">
      <w:start w:val="26"/>
      <w:numFmt w:val="decimal"/>
      <w:isLgl w:val="false"/>
      <w:suff w:val="tab"/>
      <w:lvlText w:val="%4."/>
      <w:lvlJc w:val="left"/>
      <w:pPr>
        <w:ind w:left="3011" w:hanging="697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7"/>
        <w:szCs w:val="27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23" w:hanging="697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27" w:hanging="697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31" w:hanging="697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35" w:hanging="697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8" w:hanging="69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0"/>
  </w:num>
  <w:num w:numId="3">
    <w:abstractNumId w:val="1"/>
  </w:num>
  <w:num w:numId="4">
    <w:abstractNumId w:val="7"/>
  </w:num>
  <w:num w:numId="5">
    <w:abstractNumId w:val="9"/>
  </w:num>
  <w:num w:numId="6">
    <w:abstractNumId w:val="4"/>
  </w:num>
  <w:num w:numId="7">
    <w:abstractNumId w:val="17"/>
  </w:num>
  <w:num w:numId="8">
    <w:abstractNumId w:val="8"/>
  </w:num>
  <w:num w:numId="9">
    <w:abstractNumId w:val="0"/>
  </w:num>
  <w:num w:numId="10">
    <w:abstractNumId w:val="14"/>
  </w:num>
  <w:num w:numId="11">
    <w:abstractNumId w:val="13"/>
  </w:num>
  <w:num w:numId="12">
    <w:abstractNumId w:val="6"/>
  </w:num>
  <w:num w:numId="13">
    <w:abstractNumId w:val="12"/>
  </w:num>
  <w:num w:numId="14">
    <w:abstractNumId w:val="16"/>
  </w:num>
  <w:num w:numId="15">
    <w:abstractNumId w:val="11"/>
  </w:num>
  <w:num w:numId="16">
    <w:abstractNumId w:val="15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6">
    <w:name w:val="Heading 1"/>
    <w:basedOn w:val="900"/>
    <w:next w:val="900"/>
    <w:link w:val="72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27">
    <w:name w:val="Heading 1 Char"/>
    <w:basedOn w:val="901"/>
    <w:link w:val="726"/>
    <w:uiPriority w:val="9"/>
    <w:rPr>
      <w:rFonts w:ascii="Arial" w:hAnsi="Arial" w:eastAsia="Arial" w:cs="Arial"/>
      <w:sz w:val="40"/>
      <w:szCs w:val="40"/>
    </w:rPr>
  </w:style>
  <w:style w:type="paragraph" w:styleId="728">
    <w:name w:val="Heading 2"/>
    <w:basedOn w:val="900"/>
    <w:next w:val="900"/>
    <w:link w:val="72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29">
    <w:name w:val="Heading 2 Char"/>
    <w:basedOn w:val="901"/>
    <w:link w:val="728"/>
    <w:uiPriority w:val="9"/>
    <w:rPr>
      <w:rFonts w:ascii="Arial" w:hAnsi="Arial" w:eastAsia="Arial" w:cs="Arial"/>
      <w:sz w:val="34"/>
    </w:rPr>
  </w:style>
  <w:style w:type="paragraph" w:styleId="730">
    <w:name w:val="Heading 3"/>
    <w:basedOn w:val="900"/>
    <w:next w:val="900"/>
    <w:link w:val="73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1">
    <w:name w:val="Heading 3 Char"/>
    <w:basedOn w:val="901"/>
    <w:link w:val="730"/>
    <w:uiPriority w:val="9"/>
    <w:rPr>
      <w:rFonts w:ascii="Arial" w:hAnsi="Arial" w:eastAsia="Arial" w:cs="Arial"/>
      <w:sz w:val="30"/>
      <w:szCs w:val="30"/>
    </w:rPr>
  </w:style>
  <w:style w:type="paragraph" w:styleId="732">
    <w:name w:val="Heading 4"/>
    <w:basedOn w:val="900"/>
    <w:next w:val="900"/>
    <w:link w:val="73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3">
    <w:name w:val="Heading 4 Char"/>
    <w:basedOn w:val="901"/>
    <w:link w:val="732"/>
    <w:uiPriority w:val="9"/>
    <w:rPr>
      <w:rFonts w:ascii="Arial" w:hAnsi="Arial" w:eastAsia="Arial" w:cs="Arial"/>
      <w:b/>
      <w:bCs/>
      <w:sz w:val="26"/>
      <w:szCs w:val="26"/>
    </w:rPr>
  </w:style>
  <w:style w:type="paragraph" w:styleId="734">
    <w:name w:val="Heading 5"/>
    <w:basedOn w:val="900"/>
    <w:next w:val="900"/>
    <w:link w:val="73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5">
    <w:name w:val="Heading 5 Char"/>
    <w:basedOn w:val="901"/>
    <w:link w:val="734"/>
    <w:uiPriority w:val="9"/>
    <w:rPr>
      <w:rFonts w:ascii="Arial" w:hAnsi="Arial" w:eastAsia="Arial" w:cs="Arial"/>
      <w:b/>
      <w:bCs/>
      <w:sz w:val="24"/>
      <w:szCs w:val="24"/>
    </w:rPr>
  </w:style>
  <w:style w:type="paragraph" w:styleId="736">
    <w:name w:val="Heading 6"/>
    <w:basedOn w:val="900"/>
    <w:next w:val="900"/>
    <w:link w:val="73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7">
    <w:name w:val="Heading 6 Char"/>
    <w:basedOn w:val="901"/>
    <w:link w:val="736"/>
    <w:uiPriority w:val="9"/>
    <w:rPr>
      <w:rFonts w:ascii="Arial" w:hAnsi="Arial" w:eastAsia="Arial" w:cs="Arial"/>
      <w:b/>
      <w:bCs/>
      <w:sz w:val="22"/>
      <w:szCs w:val="22"/>
    </w:rPr>
  </w:style>
  <w:style w:type="paragraph" w:styleId="738">
    <w:name w:val="Heading 7"/>
    <w:basedOn w:val="900"/>
    <w:next w:val="900"/>
    <w:link w:val="73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9">
    <w:name w:val="Heading 7 Char"/>
    <w:basedOn w:val="901"/>
    <w:link w:val="73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0">
    <w:name w:val="Heading 8"/>
    <w:basedOn w:val="900"/>
    <w:next w:val="900"/>
    <w:link w:val="74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1">
    <w:name w:val="Heading 8 Char"/>
    <w:basedOn w:val="901"/>
    <w:link w:val="740"/>
    <w:uiPriority w:val="9"/>
    <w:rPr>
      <w:rFonts w:ascii="Arial" w:hAnsi="Arial" w:eastAsia="Arial" w:cs="Arial"/>
      <w:i/>
      <w:iCs/>
      <w:sz w:val="22"/>
      <w:szCs w:val="22"/>
    </w:rPr>
  </w:style>
  <w:style w:type="paragraph" w:styleId="742">
    <w:name w:val="Heading 9"/>
    <w:basedOn w:val="900"/>
    <w:next w:val="900"/>
    <w:link w:val="74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3">
    <w:name w:val="Heading 9 Char"/>
    <w:basedOn w:val="901"/>
    <w:link w:val="742"/>
    <w:uiPriority w:val="9"/>
    <w:rPr>
      <w:rFonts w:ascii="Arial" w:hAnsi="Arial" w:eastAsia="Arial" w:cs="Arial"/>
      <w:i/>
      <w:iCs/>
      <w:sz w:val="21"/>
      <w:szCs w:val="21"/>
    </w:rPr>
  </w:style>
  <w:style w:type="character" w:styleId="744">
    <w:name w:val="Title Char"/>
    <w:basedOn w:val="901"/>
    <w:link w:val="908"/>
    <w:uiPriority w:val="10"/>
    <w:rPr>
      <w:sz w:val="48"/>
      <w:szCs w:val="48"/>
    </w:rPr>
  </w:style>
  <w:style w:type="paragraph" w:styleId="745">
    <w:name w:val="Subtitle"/>
    <w:basedOn w:val="900"/>
    <w:next w:val="900"/>
    <w:link w:val="746"/>
    <w:uiPriority w:val="11"/>
    <w:qFormat/>
    <w:pPr>
      <w:spacing w:before="200" w:after="200"/>
    </w:pPr>
    <w:rPr>
      <w:sz w:val="24"/>
      <w:szCs w:val="24"/>
    </w:rPr>
  </w:style>
  <w:style w:type="character" w:styleId="746">
    <w:name w:val="Subtitle Char"/>
    <w:basedOn w:val="901"/>
    <w:link w:val="745"/>
    <w:uiPriority w:val="11"/>
    <w:rPr>
      <w:sz w:val="24"/>
      <w:szCs w:val="24"/>
    </w:rPr>
  </w:style>
  <w:style w:type="paragraph" w:styleId="747">
    <w:name w:val="Quote"/>
    <w:basedOn w:val="900"/>
    <w:next w:val="900"/>
    <w:link w:val="748"/>
    <w:uiPriority w:val="29"/>
    <w:qFormat/>
    <w:pPr>
      <w:ind w:left="720" w:right="720"/>
    </w:pPr>
    <w:rPr>
      <w:i/>
    </w:rPr>
  </w:style>
  <w:style w:type="character" w:styleId="748">
    <w:name w:val="Quote Char"/>
    <w:link w:val="747"/>
    <w:uiPriority w:val="29"/>
    <w:rPr>
      <w:i/>
    </w:rPr>
  </w:style>
  <w:style w:type="paragraph" w:styleId="749">
    <w:name w:val="Intense Quote"/>
    <w:basedOn w:val="900"/>
    <w:next w:val="900"/>
    <w:link w:val="75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0">
    <w:name w:val="Intense Quote Char"/>
    <w:link w:val="749"/>
    <w:uiPriority w:val="30"/>
    <w:rPr>
      <w:i/>
    </w:rPr>
  </w:style>
  <w:style w:type="paragraph" w:styleId="751">
    <w:name w:val="Header"/>
    <w:basedOn w:val="900"/>
    <w:link w:val="75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2">
    <w:name w:val="Header Char"/>
    <w:basedOn w:val="901"/>
    <w:link w:val="751"/>
    <w:uiPriority w:val="99"/>
  </w:style>
  <w:style w:type="paragraph" w:styleId="753">
    <w:name w:val="Footer"/>
    <w:basedOn w:val="900"/>
    <w:link w:val="75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4">
    <w:name w:val="Footer Char"/>
    <w:basedOn w:val="901"/>
    <w:link w:val="753"/>
    <w:uiPriority w:val="99"/>
  </w:style>
  <w:style w:type="paragraph" w:styleId="755">
    <w:name w:val="Caption"/>
    <w:basedOn w:val="900"/>
    <w:next w:val="90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6">
    <w:name w:val="Caption Char"/>
    <w:basedOn w:val="755"/>
    <w:link w:val="753"/>
    <w:uiPriority w:val="99"/>
  </w:style>
  <w:style w:type="table" w:styleId="757">
    <w:name w:val="Table Grid Light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8">
    <w:name w:val="Plain Table 1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9">
    <w:name w:val="Plain Table 2"/>
    <w:basedOn w:val="90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0">
    <w:name w:val="Plain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1">
    <w:name w:val="Plain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Plain Table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3">
    <w:name w:val="Grid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5">
    <w:name w:val="Grid Table 4 - Accent 1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6">
    <w:name w:val="Grid Table 4 - Accent 2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7">
    <w:name w:val="Grid Table 4 - Accent 3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8">
    <w:name w:val="Grid Table 4 - Accent 4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9">
    <w:name w:val="Grid Table 4 - Accent 5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0">
    <w:name w:val="Grid Table 4 - Accent 6"/>
    <w:basedOn w:val="90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1">
    <w:name w:val="Grid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2">
    <w:name w:val="Grid Table 5 Dark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93">
    <w:name w:val="Grid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94">
    <w:name w:val="Grid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95">
    <w:name w:val="Grid Table 5 Dark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96">
    <w:name w:val="Grid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97">
    <w:name w:val="Grid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98">
    <w:name w:val="Grid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9">
    <w:name w:val="Grid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0">
    <w:name w:val="Grid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1">
    <w:name w:val="Grid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2">
    <w:name w:val="Grid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3">
    <w:name w:val="Grid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4">
    <w:name w:val="Grid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5">
    <w:name w:val="Grid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Grid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Grid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List Table 1 Light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List Table 1 Light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List Table 1 Light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0">
    <w:name w:val="List Table 2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1">
    <w:name w:val="List Table 2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2">
    <w:name w:val="List Table 2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3">
    <w:name w:val="List Table 2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4">
    <w:name w:val="List Table 2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5">
    <w:name w:val="List Table 2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6">
    <w:name w:val="List Table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3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5 Dark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5 Dark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6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48">
    <w:name w:val="List Table 6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9">
    <w:name w:val="List Table 6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0">
    <w:name w:val="List Table 6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1">
    <w:name w:val="List Table 6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2">
    <w:name w:val="List Table 6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3">
    <w:name w:val="List Table 6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4">
    <w:name w:val="List Table 7 Colorful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5">
    <w:name w:val="List Table 7 Colorful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56">
    <w:name w:val="List Table 7 Colorful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7">
    <w:name w:val="List Table 7 Colorful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8">
    <w:name w:val="List Table 7 Colorful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9">
    <w:name w:val="List Table 7 Colorful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60">
    <w:name w:val="List Table 7 Colorful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61">
    <w:name w:val="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2">
    <w:name w:val="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3">
    <w:name w:val="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4">
    <w:name w:val="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5">
    <w:name w:val="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6">
    <w:name w:val="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7">
    <w:name w:val="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8">
    <w:name w:val="Bordered &amp; Lined - Accent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9">
    <w:name w:val="Bordered &amp; Lined - Accent 1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70">
    <w:name w:val="Bordered &amp; Lined - Accent 2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71">
    <w:name w:val="Bordered &amp; Lined - Accent 3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72">
    <w:name w:val="Bordered &amp; Lined - Accent 4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73">
    <w:name w:val="Bordered &amp; Lined - Accent 5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74">
    <w:name w:val="Bordered &amp; Lined - Accent 6"/>
    <w:basedOn w:val="90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75">
    <w:name w:val="Bordered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6">
    <w:name w:val="Bordered - Accent 1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77">
    <w:name w:val="Bordered - Accent 2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78">
    <w:name w:val="Bordered - Accent 3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9">
    <w:name w:val="Bordered - Accent 4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0">
    <w:name w:val="Bordered - Accent 5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1">
    <w:name w:val="Bordered - Accent 6"/>
    <w:basedOn w:val="90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2">
    <w:name w:val="Hyperlink"/>
    <w:uiPriority w:val="99"/>
    <w:unhideWhenUsed/>
    <w:rPr>
      <w:color w:val="0000ff" w:themeColor="hyperlink"/>
      <w:u w:val="single"/>
    </w:rPr>
  </w:style>
  <w:style w:type="paragraph" w:styleId="883">
    <w:name w:val="footnote text"/>
    <w:basedOn w:val="900"/>
    <w:link w:val="884"/>
    <w:uiPriority w:val="99"/>
    <w:semiHidden/>
    <w:unhideWhenUsed/>
    <w:pPr>
      <w:spacing w:after="40" w:line="240" w:lineRule="auto"/>
    </w:pPr>
    <w:rPr>
      <w:sz w:val="18"/>
    </w:rPr>
  </w:style>
  <w:style w:type="character" w:styleId="884">
    <w:name w:val="Footnote Text Char"/>
    <w:link w:val="883"/>
    <w:uiPriority w:val="99"/>
    <w:rPr>
      <w:sz w:val="18"/>
    </w:rPr>
  </w:style>
  <w:style w:type="character" w:styleId="885">
    <w:name w:val="footnote reference"/>
    <w:basedOn w:val="901"/>
    <w:uiPriority w:val="99"/>
    <w:unhideWhenUsed/>
    <w:rPr>
      <w:vertAlign w:val="superscript"/>
    </w:rPr>
  </w:style>
  <w:style w:type="paragraph" w:styleId="886">
    <w:name w:val="endnote text"/>
    <w:basedOn w:val="900"/>
    <w:link w:val="887"/>
    <w:uiPriority w:val="99"/>
    <w:semiHidden/>
    <w:unhideWhenUsed/>
    <w:pPr>
      <w:spacing w:after="0" w:line="240" w:lineRule="auto"/>
    </w:pPr>
    <w:rPr>
      <w:sz w:val="20"/>
    </w:rPr>
  </w:style>
  <w:style w:type="character" w:styleId="887">
    <w:name w:val="Endnote Text Char"/>
    <w:link w:val="886"/>
    <w:uiPriority w:val="99"/>
    <w:rPr>
      <w:sz w:val="20"/>
    </w:rPr>
  </w:style>
  <w:style w:type="character" w:styleId="888">
    <w:name w:val="endnote reference"/>
    <w:basedOn w:val="901"/>
    <w:uiPriority w:val="99"/>
    <w:semiHidden/>
    <w:unhideWhenUsed/>
    <w:rPr>
      <w:vertAlign w:val="superscript"/>
    </w:rPr>
  </w:style>
  <w:style w:type="paragraph" w:styleId="889">
    <w:name w:val="toc 1"/>
    <w:basedOn w:val="900"/>
    <w:next w:val="900"/>
    <w:uiPriority w:val="39"/>
    <w:unhideWhenUsed/>
    <w:pPr>
      <w:ind w:left="0" w:right="0" w:firstLine="0"/>
      <w:spacing w:after="57"/>
    </w:pPr>
  </w:style>
  <w:style w:type="paragraph" w:styleId="890">
    <w:name w:val="toc 2"/>
    <w:basedOn w:val="900"/>
    <w:next w:val="900"/>
    <w:uiPriority w:val="39"/>
    <w:unhideWhenUsed/>
    <w:pPr>
      <w:ind w:left="283" w:right="0" w:firstLine="0"/>
      <w:spacing w:after="57"/>
    </w:pPr>
  </w:style>
  <w:style w:type="paragraph" w:styleId="891">
    <w:name w:val="toc 3"/>
    <w:basedOn w:val="900"/>
    <w:next w:val="900"/>
    <w:uiPriority w:val="39"/>
    <w:unhideWhenUsed/>
    <w:pPr>
      <w:ind w:left="567" w:right="0" w:firstLine="0"/>
      <w:spacing w:after="57"/>
    </w:pPr>
  </w:style>
  <w:style w:type="paragraph" w:styleId="892">
    <w:name w:val="toc 4"/>
    <w:basedOn w:val="900"/>
    <w:next w:val="900"/>
    <w:uiPriority w:val="39"/>
    <w:unhideWhenUsed/>
    <w:pPr>
      <w:ind w:left="850" w:right="0" w:firstLine="0"/>
      <w:spacing w:after="57"/>
    </w:pPr>
  </w:style>
  <w:style w:type="paragraph" w:styleId="893">
    <w:name w:val="toc 5"/>
    <w:basedOn w:val="900"/>
    <w:next w:val="900"/>
    <w:uiPriority w:val="39"/>
    <w:unhideWhenUsed/>
    <w:pPr>
      <w:ind w:left="1134" w:right="0" w:firstLine="0"/>
      <w:spacing w:after="57"/>
    </w:pPr>
  </w:style>
  <w:style w:type="paragraph" w:styleId="894">
    <w:name w:val="toc 6"/>
    <w:basedOn w:val="900"/>
    <w:next w:val="900"/>
    <w:uiPriority w:val="39"/>
    <w:unhideWhenUsed/>
    <w:pPr>
      <w:ind w:left="1417" w:right="0" w:firstLine="0"/>
      <w:spacing w:after="57"/>
    </w:pPr>
  </w:style>
  <w:style w:type="paragraph" w:styleId="895">
    <w:name w:val="toc 7"/>
    <w:basedOn w:val="900"/>
    <w:next w:val="900"/>
    <w:uiPriority w:val="39"/>
    <w:unhideWhenUsed/>
    <w:pPr>
      <w:ind w:left="1701" w:right="0" w:firstLine="0"/>
      <w:spacing w:after="57"/>
    </w:pPr>
  </w:style>
  <w:style w:type="paragraph" w:styleId="896">
    <w:name w:val="toc 8"/>
    <w:basedOn w:val="900"/>
    <w:next w:val="900"/>
    <w:uiPriority w:val="39"/>
    <w:unhideWhenUsed/>
    <w:pPr>
      <w:ind w:left="1984" w:right="0" w:firstLine="0"/>
      <w:spacing w:after="57"/>
    </w:pPr>
  </w:style>
  <w:style w:type="paragraph" w:styleId="897">
    <w:name w:val="toc 9"/>
    <w:basedOn w:val="900"/>
    <w:next w:val="900"/>
    <w:uiPriority w:val="39"/>
    <w:unhideWhenUsed/>
    <w:pPr>
      <w:ind w:left="2268" w:right="0" w:firstLine="0"/>
      <w:spacing w:after="57"/>
    </w:pPr>
  </w:style>
  <w:style w:type="paragraph" w:styleId="898">
    <w:name w:val="TOC Heading"/>
    <w:uiPriority w:val="39"/>
    <w:unhideWhenUsed/>
  </w:style>
  <w:style w:type="paragraph" w:styleId="899">
    <w:name w:val="table of figures"/>
    <w:basedOn w:val="900"/>
    <w:next w:val="900"/>
    <w:uiPriority w:val="99"/>
    <w:unhideWhenUsed/>
    <w:pPr>
      <w:spacing w:after="0" w:afterAutospacing="0"/>
    </w:pPr>
  </w:style>
  <w:style w:type="paragraph" w:styleId="900" w:default="1">
    <w:name w:val="Normal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character" w:styleId="901" w:default="1">
    <w:name w:val="Default Paragraph Font"/>
    <w:uiPriority w:val="1"/>
    <w:semiHidden/>
    <w:unhideWhenUsed/>
  </w:style>
  <w:style w:type="table" w:styleId="90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03" w:default="1">
    <w:name w:val="No List"/>
    <w:uiPriority w:val="99"/>
    <w:semiHidden/>
    <w:unhideWhenUsed/>
  </w:style>
  <w:style w:type="table" w:styleId="904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05">
    <w:name w:val="Body Text"/>
    <w:basedOn w:val="900"/>
    <w:link w:val="906"/>
    <w:uiPriority w:val="1"/>
    <w:qFormat/>
    <w:pPr>
      <w:ind w:left="174"/>
      <w:jc w:val="both"/>
      <w:spacing w:before="100"/>
    </w:pPr>
    <w:rPr>
      <w:sz w:val="27"/>
      <w:szCs w:val="27"/>
    </w:rPr>
  </w:style>
  <w:style w:type="character" w:styleId="906" w:customStyle="1">
    <w:name w:val="Основной текст Знак"/>
    <w:basedOn w:val="901"/>
    <w:link w:val="905"/>
    <w:uiPriority w:val="1"/>
    <w:rPr>
      <w:rFonts w:ascii="Times New Roman" w:hAnsi="Times New Roman" w:eastAsia="Times New Roman" w:cs="Times New Roman"/>
      <w:sz w:val="27"/>
      <w:szCs w:val="27"/>
    </w:rPr>
  </w:style>
  <w:style w:type="paragraph" w:styleId="907" w:customStyle="1">
    <w:name w:val="Заголовок 11"/>
    <w:basedOn w:val="900"/>
    <w:uiPriority w:val="1"/>
    <w:qFormat/>
    <w:pPr>
      <w:ind w:left="1647" w:hanging="776"/>
      <w:jc w:val="both"/>
      <w:spacing w:before="117"/>
      <w:outlineLvl w:val="1"/>
    </w:pPr>
    <w:rPr>
      <w:b/>
      <w:bCs/>
      <w:sz w:val="27"/>
      <w:szCs w:val="27"/>
    </w:rPr>
  </w:style>
  <w:style w:type="paragraph" w:styleId="908">
    <w:name w:val="Title"/>
    <w:basedOn w:val="900"/>
    <w:link w:val="909"/>
    <w:uiPriority w:val="1"/>
    <w:qFormat/>
    <w:pPr>
      <w:ind w:left="157" w:right="140"/>
      <w:jc w:val="center"/>
    </w:pPr>
    <w:rPr>
      <w:b/>
      <w:bCs/>
      <w:sz w:val="32"/>
      <w:szCs w:val="32"/>
    </w:rPr>
  </w:style>
  <w:style w:type="character" w:styleId="909" w:customStyle="1">
    <w:name w:val="Заголовок Знак"/>
    <w:basedOn w:val="901"/>
    <w:link w:val="908"/>
    <w:uiPriority w:val="1"/>
    <w:rPr>
      <w:rFonts w:ascii="Times New Roman" w:hAnsi="Times New Roman" w:eastAsia="Times New Roman" w:cs="Times New Roman"/>
      <w:b/>
      <w:bCs/>
      <w:sz w:val="32"/>
      <w:szCs w:val="32"/>
    </w:rPr>
  </w:style>
  <w:style w:type="paragraph" w:styleId="910">
    <w:name w:val="List Paragraph"/>
    <w:basedOn w:val="900"/>
    <w:uiPriority w:val="1"/>
    <w:qFormat/>
    <w:pPr>
      <w:ind w:left="1647" w:hanging="776"/>
      <w:jc w:val="both"/>
      <w:spacing w:before="117"/>
    </w:pPr>
  </w:style>
  <w:style w:type="paragraph" w:styleId="911" w:customStyle="1">
    <w:name w:val="Table Paragraph"/>
    <w:basedOn w:val="900"/>
    <w:uiPriority w:val="1"/>
    <w:qFormat/>
    <w:pPr>
      <w:jc w:val="center"/>
      <w:spacing w:line="294" w:lineRule="exact"/>
    </w:pPr>
  </w:style>
  <w:style w:type="paragraph" w:styleId="912">
    <w:name w:val="No Spacing"/>
    <w:link w:val="913"/>
    <w:qFormat/>
    <w:pPr>
      <w:spacing w:after="0" w:line="240" w:lineRule="auto"/>
    </w:pPr>
    <w:rPr>
      <w:rFonts w:ascii="Calibri" w:hAnsi="Calibri" w:eastAsia="Calibri" w:cs="Times New Roman"/>
    </w:rPr>
  </w:style>
  <w:style w:type="character" w:styleId="913" w:customStyle="1">
    <w:name w:val="Без интервала Знак"/>
    <w:link w:val="912"/>
    <w:rPr>
      <w:rFonts w:ascii="Calibri" w:hAnsi="Calibri" w:eastAsia="Calibri" w:cs="Times New Roman"/>
    </w:rPr>
  </w:style>
  <w:style w:type="paragraph" w:styleId="914">
    <w:name w:val="Balloon Text"/>
    <w:basedOn w:val="900"/>
    <w:link w:val="915"/>
    <w:uiPriority w:val="99"/>
    <w:semiHidden/>
    <w:unhideWhenUsed/>
    <w:rPr>
      <w:rFonts w:ascii="Tahoma" w:hAnsi="Tahoma" w:cs="Tahoma"/>
      <w:sz w:val="16"/>
      <w:szCs w:val="16"/>
    </w:rPr>
  </w:style>
  <w:style w:type="character" w:styleId="915" w:customStyle="1">
    <w:name w:val="Текст выноски Знак"/>
    <w:basedOn w:val="901"/>
    <w:link w:val="914"/>
    <w:uiPriority w:val="99"/>
    <w:semiHidden/>
    <w:rPr>
      <w:rFonts w:ascii="Tahoma" w:hAnsi="Tahoma" w:eastAsia="Times New Roman" w:cs="Tahoma"/>
      <w:sz w:val="16"/>
      <w:szCs w:val="16"/>
    </w:rPr>
  </w:style>
  <w:style w:type="table" w:styleId="916">
    <w:name w:val="Table Grid"/>
    <w:basedOn w:val="902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uchportal.ru/load/82-2-2" TargetMode="External"/><Relationship Id="rId12" Type="http://schemas.openxmlformats.org/officeDocument/2006/relationships/hyperlink" Target="https://studfiles.net/preview/1720230/" TargetMode="External"/><Relationship Id="rId13" Type="http://schemas.openxmlformats.org/officeDocument/2006/relationships/hyperlink" Target="https://studfiles.net/preview/6067769/" TargetMode="External"/><Relationship Id="rId14" Type="http://schemas.openxmlformats.org/officeDocument/2006/relationships/hyperlink" Target="http://schelkovo.tv/p_euro-st3-3.php" TargetMode="External"/><Relationship Id="rId15" Type="http://schemas.openxmlformats.org/officeDocument/2006/relationships/hyperlink" Target="http://ped-kopilka.ru/klasnomu-rukovoditelyu/klasnye-chasy-v-5-8-klasah/patrioticheskii-klasnyi-chas-v-7-klase-scenarii.html" TargetMode="External"/><Relationship Id="rId16" Type="http://schemas.openxmlformats.org/officeDocument/2006/relationships/hyperlink" Target="http://ped-kopilka.ru/klasnomu-rukovoditelyu/klasnye-chasy-v-5-8-klasah/patrioticheskii-klasnyi-chas-v-7-klase-scenarii.html" TargetMode="External"/><Relationship Id="rId17" Type="http://schemas.openxmlformats.org/officeDocument/2006/relationships/hyperlink" Target="http://ped-kopilka.ru/klasnomu-rukovoditelyu/klasnye-chasy-v-5-8-klasah/patrioticheskii-klasnyi-chas-v-7-klase-scenarii.html" TargetMode="External"/><Relationship Id="rId18" Type="http://schemas.openxmlformats.org/officeDocument/2006/relationships/hyperlink" Target="http://ped-kopilka.ru/klasnomu-rukovoditelyu/klasnye-chasy-v-5-8-klasah/patrioticheskii-klasnyi-chas-v-7-klase-scenarii.html" TargetMode="External"/><Relationship Id="rId19" Type="http://schemas.openxmlformats.org/officeDocument/2006/relationships/hyperlink" Target="https://videouroki.net/razrabotki/klassnyi-chas-unikal-nost-i-tsiennost-moiei.html" TargetMode="External"/><Relationship Id="rId20" Type="http://schemas.openxmlformats.org/officeDocument/2006/relationships/hyperlink" Target="https://videouroki.net/razrabotki/klassnyi-chas-unikal-nost-i-tsiennost-moiei.html" TargetMode="External"/><Relationship Id="rId21" Type="http://schemas.openxmlformats.org/officeDocument/2006/relationships/hyperlink" Target="https://videouroki.net/razrabotki/klassnyi-chas-unikal-nost-i-tsiennost-moiei.html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Burceva</dc:creator>
  <cp:keywords/>
  <dc:description/>
  <cp:revision>4</cp:revision>
  <dcterms:created xsi:type="dcterms:W3CDTF">2024-09-30T04:53:00Z</dcterms:created>
  <dcterms:modified xsi:type="dcterms:W3CDTF">2025-09-09T12:21:47Z</dcterms:modified>
</cp:coreProperties>
</file>