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18" w:rsidRDefault="00380A73" w:rsidP="007A6718">
      <w:pPr>
        <w:pStyle w:val="a4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C4E086F" wp14:editId="3C1DE703">
            <wp:extent cx="6374765" cy="445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17" b="8272"/>
                    <a:stretch/>
                  </pic:blipFill>
                  <pic:spPr bwMode="auto">
                    <a:xfrm>
                      <a:off x="0" y="0"/>
                      <a:ext cx="6374765" cy="445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6718" w:rsidRDefault="007A6718" w:rsidP="007A6718">
      <w:pPr>
        <w:pStyle w:val="a4"/>
        <w:rPr>
          <w:rFonts w:ascii="Times New Roman" w:hAnsi="Times New Roman" w:cs="Times New Roman"/>
        </w:rPr>
      </w:pPr>
    </w:p>
    <w:p w:rsidR="007A6718" w:rsidRDefault="007A6718" w:rsidP="007A6718">
      <w:pPr>
        <w:pStyle w:val="a4"/>
        <w:rPr>
          <w:rFonts w:ascii="Times New Roman" w:hAnsi="Times New Roman" w:cs="Times New Roman"/>
        </w:rPr>
      </w:pPr>
    </w:p>
    <w:p w:rsidR="007A6718" w:rsidRDefault="007A6718" w:rsidP="007A6718">
      <w:pPr>
        <w:pStyle w:val="a4"/>
        <w:rPr>
          <w:rFonts w:ascii="Times New Roman" w:hAnsi="Times New Roman" w:cs="Times New Roman"/>
        </w:rPr>
      </w:pPr>
    </w:p>
    <w:p w:rsidR="007A6718" w:rsidRDefault="007A6718" w:rsidP="007A6718">
      <w:pPr>
        <w:pStyle w:val="a4"/>
        <w:rPr>
          <w:rFonts w:ascii="Times New Roman" w:hAnsi="Times New Roman" w:cs="Times New Roman"/>
        </w:rPr>
      </w:pPr>
    </w:p>
    <w:p w:rsidR="007A6718" w:rsidRDefault="007A6718" w:rsidP="007A6718">
      <w:pPr>
        <w:pStyle w:val="a4"/>
        <w:rPr>
          <w:rFonts w:ascii="Times New Roman" w:hAnsi="Times New Roman" w:cs="Times New Roman"/>
        </w:rPr>
      </w:pPr>
    </w:p>
    <w:p w:rsidR="004F7803" w:rsidRPr="007F1E89" w:rsidRDefault="004F7803" w:rsidP="007F1E89">
      <w:pPr>
        <w:pStyle w:val="a4"/>
        <w:jc w:val="center"/>
        <w:rPr>
          <w:rFonts w:ascii="Times New Roman" w:hAnsi="Times New Roman" w:cs="Times New Roman"/>
          <w:bCs/>
          <w:spacing w:val="-1"/>
        </w:rPr>
      </w:pPr>
      <w:r w:rsidRPr="00960187">
        <w:rPr>
          <w:rFonts w:ascii="Times New Roman" w:hAnsi="Times New Roman" w:cs="Times New Roman"/>
          <w:b/>
          <w:bCs/>
          <w:color w:val="191919"/>
          <w:sz w:val="28"/>
          <w:szCs w:val="24"/>
        </w:rPr>
        <w:t>Пояснительная записка</w:t>
      </w:r>
    </w:p>
    <w:p w:rsidR="002F2C5C" w:rsidRPr="00960187" w:rsidRDefault="007F1E89" w:rsidP="004211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233FD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курса: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 приобретение школьником социальных знаний, понимания социальной реальности и повседневной жизни;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 о русских народных играх и играх народов, населяющих Россию;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-о правилах конструктивной групповой работы;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 об основах разработки проектов и организации коллективной творческой деятельности;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 о способах самостоятельного поиска, нахождения и обработки информации.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 xml:space="preserve">– формирование позитивного отношения школьника к базовым ценностям нашего общества и у социальной реальности в целом. </w:t>
      </w:r>
    </w:p>
    <w:p w:rsidR="002F2C5C" w:rsidRPr="007F1E89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у обучающихся будут сформированы </w:t>
      </w:r>
      <w:r w:rsidRPr="007F1E89">
        <w:rPr>
          <w:rFonts w:ascii="Times New Roman" w:hAnsi="Times New Roman" w:cs="Times New Roman"/>
          <w:sz w:val="24"/>
          <w:szCs w:val="24"/>
        </w:rPr>
        <w:t>УУД.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187">
        <w:rPr>
          <w:rFonts w:ascii="Times New Roman" w:hAnsi="Times New Roman" w:cs="Times New Roman"/>
          <w:b/>
          <w:sz w:val="24"/>
          <w:szCs w:val="24"/>
        </w:rPr>
        <w:t>Личностные результаты.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У обучающихся будут сформированы: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-этические чувства на основе знакомства с культурой русского народа, уважительное отношение к культуре других народов;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lastRenderedPageBreak/>
        <w:t>-умение выделять в потоке информации необходимый материал по заданной теме;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 умение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-осмысление мотивов своих действий при выполнении заданий с жизненными ситуациями в соответствии с традициями российского народа;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 умение проявлять дисциплинированность, трудолюбие и упорство в достижении поставленных целей;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 xml:space="preserve">- умение оказывать бескорыстную помощь своим сверстникам, находить с ними общий язык и общие интересы. 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187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960187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960187">
        <w:rPr>
          <w:rFonts w:ascii="Times New Roman" w:hAnsi="Times New Roman" w:cs="Times New Roman"/>
          <w:sz w:val="24"/>
          <w:szCs w:val="24"/>
        </w:rPr>
        <w:t xml:space="preserve"> изучения курса является формирование следующих универсальных учебных действий (УУД)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187">
        <w:rPr>
          <w:rFonts w:ascii="Times New Roman" w:hAnsi="Times New Roman" w:cs="Times New Roman"/>
          <w:b/>
          <w:sz w:val="24"/>
          <w:szCs w:val="24"/>
        </w:rPr>
        <w:t xml:space="preserve">Регулятивные УУД: 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  организовывать собственную деятельность, выбирать и использовать средства для достижения её целей;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 осуществлять контроль, коррекцию и оценку результатов своей деятельности.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187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Обучающийся научиться: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 проводить сравнение и классификацию объектов;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 понимать и применять полученную информацию при выполнении заданий;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 проявлять индивидуальные творческие способности.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187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-умение активно включаться в коллективную деятельность, взаимодействовать со сверстниками в достижении целей;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-умение доносить информацию в доступной, эмоционально - яркой форме в процессе общения и взаимодействия со сверстниками и взрослыми людьми.</w:t>
      </w:r>
    </w:p>
    <w:p w:rsidR="002F2C5C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  <w:r w:rsidRPr="00960187">
        <w:rPr>
          <w:rFonts w:ascii="Times New Roman" w:hAnsi="Times New Roman" w:cs="Times New Roman"/>
          <w:sz w:val="24"/>
          <w:szCs w:val="24"/>
        </w:rPr>
        <w:t xml:space="preserve">- формирование представлений о традициях, праздниках, ремеслах народов, населяющих Россию; </w:t>
      </w:r>
    </w:p>
    <w:p w:rsidR="006F5F90" w:rsidRPr="00960187" w:rsidRDefault="002F2C5C" w:rsidP="00421172">
      <w:pPr>
        <w:jc w:val="both"/>
        <w:rPr>
          <w:rFonts w:ascii="Times New Roman" w:hAnsi="Times New Roman" w:cs="Times New Roman"/>
          <w:sz w:val="24"/>
          <w:szCs w:val="24"/>
        </w:rPr>
      </w:pPr>
      <w:r w:rsidRPr="00960187">
        <w:rPr>
          <w:rFonts w:ascii="Times New Roman" w:hAnsi="Times New Roman" w:cs="Times New Roman"/>
          <w:sz w:val="24"/>
          <w:szCs w:val="24"/>
        </w:rPr>
        <w:t>- овладение умениями организовывать свою жизнь по правилам, заложенным традициями российского народа.</w:t>
      </w:r>
    </w:p>
    <w:p w:rsidR="004F7803" w:rsidRPr="007F1E89" w:rsidRDefault="007E31E7" w:rsidP="007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7F1E89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2. </w:t>
      </w:r>
      <w:r w:rsidR="004F7803" w:rsidRPr="007F1E89">
        <w:rPr>
          <w:rFonts w:ascii="Times New Roman" w:hAnsi="Times New Roman" w:cs="Times New Roman"/>
          <w:b/>
          <w:bCs/>
          <w:color w:val="191919"/>
          <w:sz w:val="24"/>
          <w:szCs w:val="24"/>
        </w:rPr>
        <w:t>Содержание программы</w:t>
      </w:r>
    </w:p>
    <w:p w:rsidR="008001C1" w:rsidRPr="00960187" w:rsidRDefault="008001C1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color w:val="191919"/>
          <w:sz w:val="24"/>
          <w:szCs w:val="24"/>
        </w:rPr>
        <w:t>Старинный русский быт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Одежда. Традиционный костюм, обувь крестьян и бояр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lastRenderedPageBreak/>
        <w:t>Функциональный характер одежды в с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>тарину. Удобство, свобода в дви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жении. Рубашка, сарафан — у женщин. Роль орнамента-оберега (вышивка).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Солнце, дерево, вода, конь — источники жизни, символы добра и счастья.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Особое значение пояса (кушака).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Головные уборы девушек и женщин, украшения.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Рубаха, порты, 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брюкши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>, кафтаны, зипуны, тулупы и армяки —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у крестьян (мужская одежда).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Лапти, баретки, онучи, поршни — крестьянская обувь.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Расшитые золотом кафтаны, сапоги из сафьяна, 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горлатные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шапки —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у бояр.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Летники, душегреи на меху, шубы, крытые парчой, шёлком у боярынь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и боярышень.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Жилище. Русская изба и боярские хоромы. Палаты. Терем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Русская изба (клеть, сени — холод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>ное помещение, тёплая изба); хо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зяйственный двор, постройки (подклет, амбар, хлев, погреб, баня).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Элементы избы. Особая роль печки.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Курная изба. Освещение. Кресть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янская утварь, мебель, сделанная своими руками. Красный угол. Иконы.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Боярские палаты. Терема, украшенные резьбой по дереву. Свет ёлки.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Крытые галереи для прогулок боярынь и боярышень.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Традиционная русская кухня. Пища. Продукты питания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Хлеб — главный продукт питания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>, «дар Божий». Пословицы и пого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ворки о хлебе.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Мясные и постные кушанья. Щи, п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>охлёбки. Овощи. Грибы. Каши. Ки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сели. Блины («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млины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>» — от глагола «молоть» (зерно)). Пироги. Мёд. Пиво.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Взвары. 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Пастелы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из ягод и яблок. Варенья. Соленья.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Семейные праздники. И</w:t>
      </w:r>
      <w:r w:rsidR="008001C1"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гры и забавы детей. Семейные об</w:t>
      </w: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ряды. Именины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Быт крестьянской и городской сем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>ьи. Замкнутая жизнь женщин в го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роде. Распорядок дня. Игры в шахматы, шашки. Слушание сказок (роль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сказителя, «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бахаря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>»). Глиняные и деревянные игрушки.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Катание зимой на санях, зап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>ряжённых лошадьми. Девичьи поси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делки. Катание с ледяных гор. Коньки. 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>Лыжи. Летние забавы: качели; яр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марочные карусели.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Учёба. Школа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Обучение грамоте (мальчиков) и рукоделию (девочек). Письменные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принадлежности (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перница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— футляр для гусиных перьев); чернила (из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отвара ягод черники, кожуры каштана, скорлупы орехов, желудей дуба).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Чернильница и песочница. Береста и бумага.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Школы при церквях и монастырях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>. Учебные предметы (письмо, чте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ние, счёт, красноречие (дикция)). 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>Учебные книги («Букварь», «Часо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слов», «Псалтырь»). Учитель-мастер.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color w:val="191919"/>
          <w:sz w:val="24"/>
          <w:szCs w:val="24"/>
        </w:rPr>
        <w:t>Новый русский быт (со времён Петра I)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Простой народ и дворяне. Обычаи, привычки. Одежда, быт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Запрещение царскими указами носить старинную русскую одежду.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«Заморское» (европейское) платье: с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>юртуки, камзолы, панталоны. При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нудительное бритьё бород.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Петровские ассамблеи. Наряды дам. Шёлк, бархат. Кринолины,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фижмы. Корсаж. Корсет. Украшения. Сложные высокие причёски дам.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Атрибуты придворных: лорнеты, веера. Нарядные туфли на высоких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красных каблуках. Косметика дам XVIII века.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Наряды девушек и дам XIX века. 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>Пелерины из бархата и меха; лёг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кие, летящие платья. Шляпы, перчатки. Причёски с локонами.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Одежда дворян-мужчин: узкий кафтан, короткие панталоны, 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шёлко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>-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вые чулки, туфли с бриллиантовыми пряжками.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Фраки, жилеты, брюки-панталоны; рубашки с жабо, кружевными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манжетами; шляпы с бриллиантами; 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>перчатки; цилиндры; трости; кар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манные часы, лорнеты.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Одежда купчих, мещанок, крестьянок: широкие сарафаны, яркие</w:t>
      </w:r>
      <w:r w:rsidR="008001C1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юбки, рубахи, кофты, шали. Кокошники, платки, «бабьи кички» (особые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головные уборы замужних женщин).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Мужчины и мальчики из крестьянских и мещанских семей носили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старинные кафтаны, рубахи, порты и сапоги.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Русские пословицы и поговорки об одежде.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Усадьба. Дворянские особняки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Дворцы Петербурга. Особняки дворян. Архитектура: колонны, купол,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фронтон.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Вестибюль особняка. Гостиная, диванная, детская, спальня, кабинет;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столовая; зал для танцев. Интерьер. Анфилада комнат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. Бильярдная. Биб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лиотека. Зимние сады. Буфетная. Атрибуты и аксессуары барского дома.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Парадный зал. Лепнина, паркет с инкрустацией.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Убранство спален господ. Антресоли; гардеробные. Комнаты для при-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слуги.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Камины. Изразцовые печи.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Освещение. Светильники из бронзы. Музыкальные инструменты.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Картинные галереи. Домашний театр.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Быт дворянской семьи. Б</w:t>
      </w:r>
      <w:r w:rsidR="00634906"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алы и праздники. Литературно-му</w:t>
      </w: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зыкальные салоны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lastRenderedPageBreak/>
        <w:t>Атмосфера дворянского дома. Светский этикет. Любовь к искусствам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и наукам, которую воспитывали с детства. Обучен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ие нескольким ино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странным языкам, русской словесност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и, рисованию, пению, музыке, ма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тематике, биологии. Танцмейстеры и 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фехтовальщики. Гувернантки и гу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вернёры. Особая роль православных книг в воспитании детей. Огромное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внимание уделялось танцам, верховой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езде, фехтованию, плаванию. До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машние спектакли, в которых принимали участие дети.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Повседневная жизнь дворянина в 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столице и усадьбе. Мода на лече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ние минеральными водами, посещение популярных докторов; прогулки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в парках и садах (Летний сад в Петербур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ге). Ледяные горки, катки; ката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ния на санях зимой. Деревянные горки, качели, карусели — летом.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Демонстрация модных нарядов у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дворян. Визиты. Переписка. Аль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бомы со стихами и пожеланиями.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Традиционные званые обеды. Строгое соблюдение этикета.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Балы и праздники. Посещение театров. Праздничные столы. Яства.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Деликатесы. Детские балы. Маскарады. Домашние театры.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Особая роль литературно-музыкальных салонов. Хозяйка и хозяин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салона. Обсуждение политических новостей, произведений искусства.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Знакомство с деятелями культуры и искусства.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Институты благородных девиц.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Привилегированные учебные заве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дения. Кадетские корпуса для маль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чиков. Юнкерские училища: подго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товка высших офицерских кадров. Программа обучения включала: Закон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Божий, русский, французский, немецкий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, английский языки, словес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ность, математику, историю, физику, г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еографию, чистописание, артилле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рию, тактику, военную топографию, а также стрельбу, верховую езду,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гимнастику, плавание, фехтование, тан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цы, музыку, пение, строевую под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готовку. Учебный театр для воспитанни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ков. Строгий распорядок дня. За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нятие в классах и в библиотеке училища. Летние военные лагеря.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Пансионы и гимназии. Изучение в мужских пансионах основ наук,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а в женских — обучение танцам, музыке, хорошим манерам, иностранным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языкам, рукоделию, пению, умению общаться, гимнастике.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Смольный институт благородных девиц. Девять лет обучения, три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ступени по три года. Жизнь и обучение в стенах института. Очень 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стро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>-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гий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распорядок дня.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color w:val="191919"/>
          <w:sz w:val="24"/>
          <w:szCs w:val="24"/>
        </w:rPr>
        <w:t>Русские народные праздники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Зимушка-зима. Новый год. Рождество. Святки. Крещение.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Будни и праздники на Руси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Праздники — время отдыха, веселья, радости, дружеского общения.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Древние праздники, пришедшие к 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нам от восточных славян, связан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ные с земледелием, народным календарём. Праздники были направлены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на укрепление здоровья и благополучия людей.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Сочетание языческих и христианских праздников.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Общие и семейные праздники. Обы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чаи и обряды в проведении празд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ников. Роль традиций.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Канун Нового года. Васильев вечер. Современный новогодний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праздник.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Святки — весёлое время года; песни во славу Христа; 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колядование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>;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гадание. Ряженье, ряженые — древний обычай Святок. Рождественский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Сочельник. Рождество Христово. Рож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дественские колядки. Ёлка — сим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вол «райского дерева».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Традиционные кушанья: кутья, увар (или взвар), кисель, пироги.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Крещение Господне (Благовещение). Освещение воды. Праздничный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крещенский стол.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Весна-веснянка. Масленица. Великий пост. Пасха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Масленица — весенний праздник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проводов зимы. В славянском на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родном календаре Масленица разделяла два главных периода года —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зиму и весну. Традиция печь блины (в XV веке название было «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млины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>»,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от глагола «молоть», молоть зерно). Масленица — особый народный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праздник, существовавший у славян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с языческих времён; он был при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урочен к весеннему равноденствию. Традиции сытной, «богатой» еды на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Масленицу.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Масленичные обряды: поминовение умерших предков; 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гостевание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>;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развлечения (катание на лошадях, катание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с ледяных горок, качели, строи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тельство и «взятие» снежных городков, устройство балаганов); проводы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Масленицы (символическое сжигание чучела «зимы»); ряженье, игры.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Прощёное воскресенье и Чистый понедельник.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Великий пост — время строгого воздержания, молитвы, покаяния.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Вербное воскресенье. Освящение в церкви вербы (верба — символ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здоровья, силы, красоты как первое цветущее весеннее дерево).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Пасха — главный христианский праздник, Воскресение Иисуса Христа.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Традиции празднования Пасхи на Руси: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крашение яиц, изготовление сыр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ной пасхи, куличей, раздача верующим просфор и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lastRenderedPageBreak/>
        <w:t xml:space="preserve">общего хлеба — 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Ѓртоса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>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Пасхальные торжества. Крестный ход. Христ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осование. Красна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горка — 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закликание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весны рано утром с вершины холма, горки.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Лето красное. Егорьев день. Троица. Духов день. Иван Купала.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Петров день. Ильин день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Егорьев день — 6 мая. Праздник в честь одного из самых почитаемых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святых, покровителя Москвы и Русс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кого государства Георгия Победо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носца (отважный воин, покровитель домашних животных и пастухов).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«Георгий отмыкает землю», «выпускает на свет белый росу», говорили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в народе. День начала посевных работ.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День Святой Троицы («Зелёные Святки»): разделение зимы и лета.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Духов день — именины Земли, пои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лицы и кормилицы. Украшение пра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вославных храмов свежей летней зеленью, ветками берёзы, лентами.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Отмечается на 49-й день после Пасхи.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Хороводы, гулянье вокруг берёзки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. Троицкие гадания девушек (бро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сание венков в реку). Завивание берёзки. 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Кумление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девушек.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Иван Купала — главный летний праздник народного календаря. День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летнего солнцестояния. Собирание целебных трав, очищение огнём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и водой. Иван-да-марья — праздничный цветок Купалы. 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Возжигание</w:t>
      </w:r>
      <w:proofErr w:type="spellEnd"/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костров в купальскую ночь. Отмечается 7 июля.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День Петра и Павла — 12 июля.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Праздник в честь святых апосто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лов, учеников Христа (его называют ещё Петры и Павлы, Петровки).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В народе говорили: «Пётр, Павел час убавил», «Илья-пророк два часа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уволок». Считают, что святой апостол Пётр хранит ключи от Царства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Небесного. Петру в народе поклонялись как покровителю засеянных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полей и рыболовства. До Петрова 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дня крестьяне обязательно соблю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дали пост.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Сам праздник отмечался радостно: гуляли, пировали, качались на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качелях. Петров день открывал вторую половину лета: «Как придёт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Петро, так и будет тепло». С этого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дня разрешалось собирать земля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нику и другие лесные ягоды. Пос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ле Петрова дня заканчивались де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вичьи гуляния.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Ильин день отмечается 2 августа. Он разграничивает лето и осень: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«На Илью до обеда — лето, после обед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>а — осень», «С Ильина дня на де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ревьях лист желтеет», «С Ильина дня ночь длинна», «Муха до Ильина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дня кусается, а после — запасается».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У древних славян громом, молнией и дождём распоряжался бог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Перун — громовержец, главный бог. В народном сознании соединились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святой Илия и Перун — Илья-громовержец. Его очень почитали на Руси,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надеялись на его защиту от засухи, считали могучим, огненным; он бывал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и сердитым, наказывал виновных, но был справедливым, покровителем</w:t>
      </w:r>
      <w:r w:rsidR="00634906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урожая. В деревнях начиналась жатва, уборка хлебов. В Ильин день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в крестьянские семьи вновь приходи</w:t>
      </w:r>
      <w:r w:rsidR="0037657C" w:rsidRPr="00960187">
        <w:rPr>
          <w:rFonts w:ascii="Times New Roman" w:hAnsi="Times New Roman" w:cs="Times New Roman"/>
          <w:color w:val="191919"/>
          <w:sz w:val="24"/>
          <w:szCs w:val="24"/>
        </w:rPr>
        <w:t>ло благополучие, пополнялись за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пасы хлеба, зерна. Илью называли </w:t>
      </w:r>
      <w:r w:rsidR="0037657C" w:rsidRPr="00960187">
        <w:rPr>
          <w:rFonts w:ascii="Times New Roman" w:hAnsi="Times New Roman" w:cs="Times New Roman"/>
          <w:color w:val="191919"/>
          <w:sz w:val="24"/>
          <w:szCs w:val="24"/>
        </w:rPr>
        <w:t>воеводой небесных сил. Илья-про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рок — 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громобой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>. Чтобы задобрить Илью-пророка, люди в этот день не</w:t>
      </w:r>
      <w:r w:rsidR="0037657C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работали, боялись, что «гром убьёт», если работать в праздник. После</w:t>
      </w:r>
      <w:r w:rsidR="0037657C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Ильина дня запрещалось купаться в реках и озёрах, вода становилась</w:t>
      </w:r>
      <w:r w:rsidR="0037657C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очень холодной: «Олень в воду лапу окунул». Часто к Ильину дню на</w:t>
      </w:r>
      <w:r w:rsidR="0037657C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крестьянских столах появлялся первый пирог из муки нового урожая.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Осень золотая. </w:t>
      </w:r>
      <w:proofErr w:type="spellStart"/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Спасы</w:t>
      </w:r>
      <w:proofErr w:type="spellEnd"/>
      <w:r w:rsidRPr="00960187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. Успение. Покров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Три Спаса: Медовый, Яблочный, Орех</w:t>
      </w:r>
      <w:r w:rsidR="0037657C" w:rsidRPr="00960187">
        <w:rPr>
          <w:rFonts w:ascii="Times New Roman" w:hAnsi="Times New Roman" w:cs="Times New Roman"/>
          <w:color w:val="191919"/>
          <w:sz w:val="24"/>
          <w:szCs w:val="24"/>
        </w:rPr>
        <w:t>овый (14, 19 и 29 августа). Под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готовка к зимним сельскохозяйственн</w:t>
      </w:r>
      <w:r w:rsidR="0037657C" w:rsidRPr="00960187">
        <w:rPr>
          <w:rFonts w:ascii="Times New Roman" w:hAnsi="Times New Roman" w:cs="Times New Roman"/>
          <w:color w:val="191919"/>
          <w:sz w:val="24"/>
          <w:szCs w:val="24"/>
        </w:rPr>
        <w:t>ым работам, заготовка ягод, гри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бов, орехов, яблок, мёда впрок. Христианские легенды о 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Спасах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(Спас на</w:t>
      </w:r>
      <w:r w:rsidR="0037657C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воде; Преображение; день Нерукотворного образа).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Успение Богородицы (Первые </w:t>
      </w:r>
      <w:proofErr w:type="spellStart"/>
      <w:r w:rsidRPr="00960187">
        <w:rPr>
          <w:rFonts w:ascii="Times New Roman" w:hAnsi="Times New Roman" w:cs="Times New Roman"/>
          <w:color w:val="191919"/>
          <w:sz w:val="24"/>
          <w:szCs w:val="24"/>
        </w:rPr>
        <w:t>Осенины</w:t>
      </w:r>
      <w:proofErr w:type="spellEnd"/>
      <w:r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— 28 августа). Спожинки —</w:t>
      </w:r>
      <w:r w:rsidR="0037657C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окончание жатвы.</w:t>
      </w:r>
    </w:p>
    <w:p w:rsidR="004F7803" w:rsidRPr="00960187" w:rsidRDefault="004F7803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91919"/>
          <w:sz w:val="24"/>
          <w:szCs w:val="24"/>
        </w:rPr>
      </w:pPr>
      <w:r w:rsidRPr="00960187">
        <w:rPr>
          <w:rFonts w:ascii="Times New Roman" w:hAnsi="Times New Roman" w:cs="Times New Roman"/>
          <w:color w:val="191919"/>
          <w:sz w:val="24"/>
          <w:szCs w:val="24"/>
        </w:rPr>
        <w:t>Покров Богородицы (14 октября)</w:t>
      </w:r>
      <w:r w:rsidR="0037657C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— первый снег на Руси. Разделе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ние осени и зимы. Девичьи гадания. Окончание работ по найму. Начало</w:t>
      </w:r>
      <w:r w:rsidR="0037657C" w:rsidRPr="00960187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Pr="00960187">
        <w:rPr>
          <w:rFonts w:ascii="Times New Roman" w:hAnsi="Times New Roman" w:cs="Times New Roman"/>
          <w:color w:val="191919"/>
          <w:sz w:val="24"/>
          <w:szCs w:val="24"/>
        </w:rPr>
        <w:t>зимних посиделок.</w:t>
      </w:r>
    </w:p>
    <w:p w:rsidR="00C813C8" w:rsidRPr="00C813C8" w:rsidRDefault="00C813C8" w:rsidP="00C813C8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eastAsia="ヒラギノ角ゴ Pro W3" w:hAnsi="Times New Roman" w:cs="Times New Roman"/>
          <w:b w:val="0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51079" w:rsidRPr="007F1E89" w:rsidRDefault="007F1E89" w:rsidP="007F1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  <w:r w:rsidRPr="007F1E89">
        <w:rPr>
          <w:rFonts w:ascii="Times New Roman" w:hAnsi="Times New Roman" w:cs="Times New Roman"/>
          <w:b/>
          <w:bCs/>
          <w:color w:val="191919"/>
          <w:sz w:val="24"/>
          <w:szCs w:val="24"/>
        </w:rPr>
        <w:t>3.</w:t>
      </w:r>
      <w:r w:rsidR="00960187" w:rsidRPr="007F1E89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Календарно-тематическое </w:t>
      </w:r>
      <w:r w:rsidR="006E50E4" w:rsidRPr="007F1E89">
        <w:rPr>
          <w:rFonts w:ascii="Times New Roman" w:hAnsi="Times New Roman" w:cs="Times New Roman"/>
          <w:b/>
          <w:bCs/>
          <w:color w:val="191919"/>
          <w:sz w:val="24"/>
          <w:szCs w:val="24"/>
        </w:rPr>
        <w:t>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6"/>
        <w:gridCol w:w="698"/>
        <w:gridCol w:w="3590"/>
        <w:gridCol w:w="743"/>
        <w:gridCol w:w="4347"/>
      </w:tblGrid>
      <w:tr w:rsidR="007E31E7" w:rsidRPr="00960187" w:rsidTr="00B7064E">
        <w:tc>
          <w:tcPr>
            <w:tcW w:w="0" w:type="auto"/>
            <w:vAlign w:val="center"/>
          </w:tcPr>
          <w:p w:rsidR="007E31E7" w:rsidRPr="00960187" w:rsidRDefault="007E31E7" w:rsidP="00B70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7E31E7" w:rsidRPr="00960187" w:rsidRDefault="007E31E7" w:rsidP="00B70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0" w:type="auto"/>
            <w:vAlign w:val="center"/>
          </w:tcPr>
          <w:p w:rsidR="007E31E7" w:rsidRPr="00960187" w:rsidRDefault="007E31E7" w:rsidP="00B70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vAlign w:val="center"/>
          </w:tcPr>
          <w:p w:rsidR="007E31E7" w:rsidRPr="00960187" w:rsidRDefault="007E31E7" w:rsidP="00B70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0" w:type="auto"/>
            <w:vAlign w:val="center"/>
          </w:tcPr>
          <w:p w:rsidR="007E31E7" w:rsidRPr="00960187" w:rsidRDefault="007E31E7" w:rsidP="00B70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</w:p>
          <w:p w:rsidR="007E31E7" w:rsidRPr="00960187" w:rsidRDefault="007E31E7" w:rsidP="00B70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0" w:type="auto"/>
            <w:vAlign w:val="center"/>
          </w:tcPr>
          <w:p w:rsidR="007E31E7" w:rsidRPr="00960187" w:rsidRDefault="007E31E7" w:rsidP="00B7064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18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proofErr w:type="spellEnd"/>
            <w:r w:rsidRPr="00960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18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9601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60187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</w:tr>
      <w:tr w:rsidR="007E31E7" w:rsidRPr="00960187" w:rsidTr="00B7064E">
        <w:tc>
          <w:tcPr>
            <w:tcW w:w="0" w:type="auto"/>
          </w:tcPr>
          <w:p w:rsidR="007E31E7" w:rsidRPr="007E31E7" w:rsidRDefault="00B7064E" w:rsidP="00B7064E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7E31E7" w:rsidRPr="00960187" w:rsidRDefault="007E31E7" w:rsidP="004211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E31E7" w:rsidRPr="00594BDC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ru-RU"/>
              </w:rPr>
            </w:pPr>
            <w:r w:rsidRPr="00594BDC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ru-RU"/>
              </w:rPr>
              <w:t>Старинный русский быт</w:t>
            </w:r>
          </w:p>
          <w:p w:rsidR="007E31E7" w:rsidRPr="00960187" w:rsidRDefault="007E31E7" w:rsidP="004211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>Одежда. Традиционный костюм. Обувь крестьян и бояр</w:t>
            </w:r>
            <w:r w:rsidR="00597BE1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 xml:space="preserve">. </w:t>
            </w:r>
            <w:r w:rsidR="00597BE1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lastRenderedPageBreak/>
              <w:t>Одежда жителей Смоленской области.</w:t>
            </w:r>
          </w:p>
        </w:tc>
        <w:tc>
          <w:tcPr>
            <w:tcW w:w="0" w:type="auto"/>
          </w:tcPr>
          <w:p w:rsidR="007E31E7" w:rsidRPr="00960187" w:rsidRDefault="007E31E7" w:rsidP="004211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 ч.</w:t>
            </w:r>
          </w:p>
        </w:tc>
        <w:tc>
          <w:tcPr>
            <w:tcW w:w="0" w:type="auto"/>
          </w:tcPr>
          <w:p w:rsidR="007E31E7" w:rsidRPr="00960187" w:rsidRDefault="007E31E7" w:rsidP="004211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  <w:t>Универсальные учебные действия:</w:t>
            </w:r>
          </w:p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—познакомить с особенностями крестьянской одежды;</w:t>
            </w:r>
          </w:p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lastRenderedPageBreak/>
              <w:t>—сравнить одежду бояр и традиционную крестьянскую одежду;</w:t>
            </w:r>
          </w:p>
          <w:p w:rsidR="007E31E7" w:rsidRDefault="007E31E7" w:rsidP="0059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—ознакомить с элементами старинного русского костюма, его функциональным характером.</w:t>
            </w:r>
          </w:p>
          <w:p w:rsidR="00597BE1" w:rsidRPr="00597BE1" w:rsidRDefault="00597BE1" w:rsidP="00597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--познакомить с одеждой жителей Смоленской области</w:t>
            </w:r>
          </w:p>
        </w:tc>
      </w:tr>
      <w:tr w:rsidR="007E31E7" w:rsidRPr="00960187" w:rsidTr="00B7064E">
        <w:tc>
          <w:tcPr>
            <w:tcW w:w="0" w:type="auto"/>
          </w:tcPr>
          <w:p w:rsidR="007E31E7" w:rsidRPr="007E31E7" w:rsidRDefault="00B7064E" w:rsidP="00B7064E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0" w:type="auto"/>
          </w:tcPr>
          <w:p w:rsidR="007E31E7" w:rsidRPr="00960187" w:rsidRDefault="007E31E7" w:rsidP="004211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E31E7" w:rsidRPr="00597BE1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 xml:space="preserve">Жилище. Русская изба и боярские хоромы. </w:t>
            </w:r>
            <w:r w:rsidRPr="00107104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>Палаты. Терем</w:t>
            </w:r>
            <w:r w:rsidR="00597BE1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>.</w:t>
            </w:r>
            <w:r w:rsidR="00107104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 xml:space="preserve"> Жилище смолян.</w:t>
            </w:r>
          </w:p>
          <w:p w:rsidR="007E31E7" w:rsidRPr="00107104" w:rsidRDefault="007E31E7" w:rsidP="004211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E31E7" w:rsidRPr="00960187" w:rsidRDefault="007E31E7" w:rsidP="004211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ч.</w:t>
            </w:r>
          </w:p>
        </w:tc>
        <w:tc>
          <w:tcPr>
            <w:tcW w:w="0" w:type="auto"/>
          </w:tcPr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  <w:t>Универсальные учебные действия:</w:t>
            </w:r>
          </w:p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—продемонстрировать устройство крестьянской избы (печь; полати; лавки; клеть; сени; крестьянский двор; хозяйственные постройки);</w:t>
            </w:r>
          </w:p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—показать особенности боярских хором, сравнить с крестьянкой избой.</w:t>
            </w:r>
          </w:p>
          <w:p w:rsidR="007E31E7" w:rsidRPr="00960187" w:rsidRDefault="007E31E7" w:rsidP="00421172">
            <w:pPr>
              <w:tabs>
                <w:tab w:val="left" w:pos="20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1E7" w:rsidRPr="00960187" w:rsidTr="00B7064E">
        <w:tc>
          <w:tcPr>
            <w:tcW w:w="0" w:type="auto"/>
          </w:tcPr>
          <w:p w:rsidR="007E31E7" w:rsidRDefault="00B7064E" w:rsidP="00B7064E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B7064E" w:rsidRDefault="00B7064E" w:rsidP="00B7064E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B7064E" w:rsidRPr="00594BDC" w:rsidRDefault="00B7064E" w:rsidP="00B7064E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:rsidR="007E31E7" w:rsidRPr="00960187" w:rsidRDefault="007E31E7" w:rsidP="007E3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31E7" w:rsidRPr="00960187" w:rsidRDefault="007E31E7" w:rsidP="007E3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E31E7" w:rsidRPr="007E31E7" w:rsidRDefault="007E31E7" w:rsidP="00594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</w:pPr>
            <w:r w:rsidRPr="007E31E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 xml:space="preserve">Осень золотая. </w:t>
            </w:r>
            <w:proofErr w:type="spellStart"/>
            <w:r w:rsidRPr="007E31E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>Спасы</w:t>
            </w:r>
            <w:proofErr w:type="spellEnd"/>
            <w:r w:rsidRPr="007E31E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>. Успение. Покров</w:t>
            </w:r>
          </w:p>
          <w:p w:rsidR="007E31E7" w:rsidRPr="007E31E7" w:rsidRDefault="007E31E7" w:rsidP="00594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E31E7" w:rsidRPr="00960187" w:rsidRDefault="007E31E7" w:rsidP="00594BD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ч.</w:t>
            </w:r>
          </w:p>
        </w:tc>
        <w:tc>
          <w:tcPr>
            <w:tcW w:w="0" w:type="auto"/>
          </w:tcPr>
          <w:p w:rsidR="007E31E7" w:rsidRPr="00960187" w:rsidRDefault="007E31E7" w:rsidP="00594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  <w:t>Универсальные учебные действия:</w:t>
            </w:r>
          </w:p>
          <w:p w:rsidR="007E31E7" w:rsidRPr="00960187" w:rsidRDefault="007E31E7" w:rsidP="00594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 xml:space="preserve">—сравнить Медовый, Яблочный, Ореховый </w:t>
            </w:r>
            <w:proofErr w:type="spellStart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Спасы</w:t>
            </w:r>
            <w:proofErr w:type="spellEnd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;</w:t>
            </w:r>
          </w:p>
          <w:p w:rsidR="007E31E7" w:rsidRPr="00960187" w:rsidRDefault="007E31E7" w:rsidP="00594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—нарисовать картинку на тему осенней ярмарки;</w:t>
            </w:r>
          </w:p>
          <w:p w:rsidR="007E31E7" w:rsidRPr="00960187" w:rsidRDefault="007E31E7" w:rsidP="00594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—показать сценку с куклами «Петрушка на ярмарке».</w:t>
            </w:r>
          </w:p>
          <w:p w:rsidR="007E31E7" w:rsidRPr="00960187" w:rsidRDefault="007E31E7" w:rsidP="00594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</w:p>
        </w:tc>
      </w:tr>
      <w:tr w:rsidR="007E31E7" w:rsidRPr="00960187" w:rsidTr="00B7064E">
        <w:tc>
          <w:tcPr>
            <w:tcW w:w="0" w:type="auto"/>
          </w:tcPr>
          <w:p w:rsidR="007E31E7" w:rsidRDefault="00B7064E" w:rsidP="00B7064E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B7064E" w:rsidRPr="007E31E7" w:rsidRDefault="00B7064E" w:rsidP="00B7064E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E31E7" w:rsidRPr="00960187" w:rsidRDefault="007E31E7" w:rsidP="00594BD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>Традиционная русская кухня. Пища. Продукты питания</w:t>
            </w:r>
          </w:p>
          <w:p w:rsidR="007E31E7" w:rsidRPr="00960187" w:rsidRDefault="007E31E7" w:rsidP="004211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E31E7" w:rsidRPr="00960187" w:rsidRDefault="007E31E7" w:rsidP="004211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ч.</w:t>
            </w:r>
          </w:p>
        </w:tc>
        <w:tc>
          <w:tcPr>
            <w:tcW w:w="0" w:type="auto"/>
          </w:tcPr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  <w:t>Универсальные учебные действия:</w:t>
            </w:r>
          </w:p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—оценить достоинства традиционной русской кухни;</w:t>
            </w:r>
          </w:p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—уметь приготовить несколько простейших блюд (каша; «взвар» —</w:t>
            </w:r>
          </w:p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компот</w:t>
            </w:r>
            <w:proofErr w:type="spellEnd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).</w:t>
            </w:r>
          </w:p>
          <w:p w:rsidR="007E31E7" w:rsidRPr="00960187" w:rsidRDefault="007E31E7" w:rsidP="004211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E31E7" w:rsidRPr="00960187" w:rsidTr="00B7064E">
        <w:tc>
          <w:tcPr>
            <w:tcW w:w="0" w:type="auto"/>
          </w:tcPr>
          <w:p w:rsidR="007E31E7" w:rsidRPr="00A705CF" w:rsidRDefault="00A705CF" w:rsidP="00A705C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7</w:t>
            </w:r>
          </w:p>
          <w:p w:rsidR="00B7064E" w:rsidRPr="00960187" w:rsidRDefault="00B7064E" w:rsidP="00A705CF">
            <w:pPr>
              <w:pStyle w:val="a6"/>
              <w:spacing w:line="360" w:lineRule="auto"/>
              <w:ind w:left="64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94BDC" w:rsidRPr="00960187" w:rsidRDefault="00594BDC" w:rsidP="00594BD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>Семейные праздники. Игры и забавы детей. Семейные об-</w:t>
            </w:r>
          </w:p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>ряды. Именины</w:t>
            </w:r>
          </w:p>
          <w:p w:rsidR="007E31E7" w:rsidRPr="00960187" w:rsidRDefault="007E31E7" w:rsidP="004211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7E31E7" w:rsidRPr="00960187" w:rsidRDefault="007E31E7" w:rsidP="004211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ч.</w:t>
            </w:r>
          </w:p>
        </w:tc>
        <w:tc>
          <w:tcPr>
            <w:tcW w:w="0" w:type="auto"/>
          </w:tcPr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  <w:t>Универсальные учебные действия:</w:t>
            </w:r>
          </w:p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—разучить несколько наиболее известных игр (горелки, жмурки,</w:t>
            </w:r>
          </w:p>
          <w:p w:rsidR="007E31E7" w:rsidRPr="00960187" w:rsidRDefault="007E31E7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прятки</w:t>
            </w:r>
            <w:proofErr w:type="spellEnd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, </w:t>
            </w:r>
            <w:proofErr w:type="spellStart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лапта</w:t>
            </w:r>
            <w:proofErr w:type="spellEnd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).</w:t>
            </w:r>
          </w:p>
          <w:p w:rsidR="007E31E7" w:rsidRPr="00960187" w:rsidRDefault="007E31E7" w:rsidP="004211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94BDC" w:rsidRPr="00960187" w:rsidTr="00B7064E">
        <w:tc>
          <w:tcPr>
            <w:tcW w:w="0" w:type="auto"/>
          </w:tcPr>
          <w:p w:rsidR="00594BDC" w:rsidRPr="00960187" w:rsidRDefault="00B7064E" w:rsidP="00A705C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</w:tcPr>
          <w:p w:rsidR="00594BDC" w:rsidRPr="00960187" w:rsidRDefault="00594BDC" w:rsidP="00594BD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>Учеба. Школа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94BDC" w:rsidRPr="00960187" w:rsidRDefault="00594BDC" w:rsidP="004211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ч.</w:t>
            </w:r>
          </w:p>
        </w:tc>
        <w:tc>
          <w:tcPr>
            <w:tcW w:w="0" w:type="auto"/>
          </w:tcPr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  <w:t>Универсальные учебные действия: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—сравнить учебу детей в старину с современной школой;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—букварь — «Азбуковник» и современные учебные книги.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</w:p>
        </w:tc>
      </w:tr>
      <w:tr w:rsidR="00594BDC" w:rsidRPr="00960187" w:rsidTr="00B7064E">
        <w:tc>
          <w:tcPr>
            <w:tcW w:w="0" w:type="auto"/>
          </w:tcPr>
          <w:p w:rsidR="00594BDC" w:rsidRPr="00960187" w:rsidRDefault="00B7064E" w:rsidP="00A705CF">
            <w:pPr>
              <w:spacing w:line="36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</w:tcPr>
          <w:p w:rsidR="00594BDC" w:rsidRPr="00960187" w:rsidRDefault="00594BDC" w:rsidP="00594BD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ru-RU"/>
              </w:rPr>
              <w:t xml:space="preserve">Новый русский быт 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ru-RU"/>
              </w:rPr>
              <w:t xml:space="preserve">(со времён Петра </w:t>
            </w:r>
            <w:r w:rsidRPr="00960187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</w:rPr>
              <w:t>I</w:t>
            </w:r>
            <w:r w:rsidRPr="00960187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ru-RU"/>
              </w:rPr>
              <w:t>)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 xml:space="preserve">Одежда, быт. Простой народ и дворяне. </w:t>
            </w:r>
            <w:proofErr w:type="spellStart"/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Обычаи</w:t>
            </w:r>
            <w:proofErr w:type="spellEnd"/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 xml:space="preserve">, </w:t>
            </w:r>
            <w:proofErr w:type="spellStart"/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привычки</w:t>
            </w:r>
            <w:proofErr w:type="spellEnd"/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</w:tc>
        <w:tc>
          <w:tcPr>
            <w:tcW w:w="0" w:type="auto"/>
          </w:tcPr>
          <w:p w:rsidR="00594BDC" w:rsidRPr="00960187" w:rsidRDefault="00594BDC" w:rsidP="004211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ч.</w:t>
            </w:r>
          </w:p>
        </w:tc>
        <w:tc>
          <w:tcPr>
            <w:tcW w:w="0" w:type="auto"/>
          </w:tcPr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  <w:t>Универсальные учебные действия: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 xml:space="preserve">—сравнить старинную одежду и новую, введённую указами 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 xml:space="preserve">Петра </w:t>
            </w: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I</w:t>
            </w: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,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проанализировать их различия.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</w:p>
        </w:tc>
      </w:tr>
      <w:tr w:rsidR="00594BDC" w:rsidRPr="00960187" w:rsidTr="00B7064E">
        <w:tc>
          <w:tcPr>
            <w:tcW w:w="0" w:type="auto"/>
          </w:tcPr>
          <w:p w:rsidR="00594BDC" w:rsidRPr="00960187" w:rsidRDefault="00B7064E" w:rsidP="00B7064E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</w:tcPr>
          <w:p w:rsidR="00594BDC" w:rsidRPr="00960187" w:rsidRDefault="00594BDC" w:rsidP="00594BD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proofErr w:type="spellStart"/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Усадьба</w:t>
            </w:r>
            <w:proofErr w:type="spellEnd"/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 xml:space="preserve">. </w:t>
            </w:r>
            <w:proofErr w:type="spellStart"/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Дворянские</w:t>
            </w:r>
            <w:proofErr w:type="spellEnd"/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особняки</w:t>
            </w:r>
            <w:proofErr w:type="spellEnd"/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94BDC" w:rsidRPr="00960187" w:rsidRDefault="00594BDC" w:rsidP="004211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ч.</w:t>
            </w:r>
          </w:p>
        </w:tc>
        <w:tc>
          <w:tcPr>
            <w:tcW w:w="0" w:type="auto"/>
          </w:tcPr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  <w:t>Универсальные учебные действия: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—показать изысканную красоту парков и садов, особняков и дворцов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(</w:t>
            </w:r>
            <w:proofErr w:type="spellStart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Москва</w:t>
            </w:r>
            <w:proofErr w:type="spellEnd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, </w:t>
            </w:r>
            <w:proofErr w:type="spellStart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Петербург</w:t>
            </w:r>
            <w:proofErr w:type="spellEnd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; </w:t>
            </w:r>
            <w:proofErr w:type="spellStart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провинция</w:t>
            </w:r>
            <w:proofErr w:type="spellEnd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).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</w:p>
        </w:tc>
      </w:tr>
      <w:tr w:rsidR="00594BDC" w:rsidRPr="00960187" w:rsidTr="00B7064E">
        <w:tc>
          <w:tcPr>
            <w:tcW w:w="0" w:type="auto"/>
          </w:tcPr>
          <w:p w:rsidR="00594BDC" w:rsidRPr="00960187" w:rsidRDefault="00B7064E" w:rsidP="00B7064E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0" w:type="auto"/>
          </w:tcPr>
          <w:p w:rsidR="00594BDC" w:rsidRPr="00960187" w:rsidRDefault="00594BDC" w:rsidP="00594BD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 xml:space="preserve">Быт дворянской семьи. Балы и праздники. </w:t>
            </w:r>
            <w:proofErr w:type="spellStart"/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Литературно-музыкальные</w:t>
            </w:r>
            <w:proofErr w:type="spellEnd"/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салоны</w:t>
            </w:r>
            <w:proofErr w:type="spellEnd"/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</w:tc>
        <w:tc>
          <w:tcPr>
            <w:tcW w:w="0" w:type="auto"/>
          </w:tcPr>
          <w:p w:rsidR="00594BDC" w:rsidRPr="00960187" w:rsidRDefault="00594BDC" w:rsidP="004211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ч.</w:t>
            </w:r>
          </w:p>
        </w:tc>
        <w:tc>
          <w:tcPr>
            <w:tcW w:w="0" w:type="auto"/>
          </w:tcPr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  <w:t>Универсальные учебные действия: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—разучить несколько элементов старинного танца (менуэт, поло-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proofErr w:type="spellStart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нез</w:t>
            </w:r>
            <w:proofErr w:type="spellEnd"/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 xml:space="preserve"> и т. д.);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—прочитать несколько стихотворений А.С. Пушкина, М.Ю. Лермонтова.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</w:p>
        </w:tc>
      </w:tr>
      <w:tr w:rsidR="00594BDC" w:rsidRPr="00960187" w:rsidTr="00B7064E">
        <w:tc>
          <w:tcPr>
            <w:tcW w:w="0" w:type="auto"/>
          </w:tcPr>
          <w:p w:rsidR="00594BDC" w:rsidRDefault="00B7064E" w:rsidP="00B7064E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  <w:p w:rsidR="00B7064E" w:rsidRPr="00960187" w:rsidRDefault="00B7064E" w:rsidP="00B7064E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</w:tcPr>
          <w:p w:rsidR="00594BDC" w:rsidRPr="00960187" w:rsidRDefault="00594BDC" w:rsidP="00594BD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>Обучение детей. Пансионы. Лицеи. Кадетские корпуса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94BDC" w:rsidRPr="00960187" w:rsidRDefault="00594BDC" w:rsidP="004211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ч.</w:t>
            </w:r>
          </w:p>
        </w:tc>
        <w:tc>
          <w:tcPr>
            <w:tcW w:w="0" w:type="auto"/>
          </w:tcPr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</w:pP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  <w:t>Универсальные учебные действия: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—проанализировать учёбу дворянских детей, их распорядок дня и отдых.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</w:p>
        </w:tc>
      </w:tr>
      <w:tr w:rsidR="00594BDC" w:rsidRPr="00960187" w:rsidTr="00B7064E">
        <w:tc>
          <w:tcPr>
            <w:tcW w:w="0" w:type="auto"/>
          </w:tcPr>
          <w:p w:rsidR="00594BDC" w:rsidRDefault="00B7064E" w:rsidP="00B7064E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:rsidR="00B7064E" w:rsidRDefault="00B7064E" w:rsidP="00B7064E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B7064E" w:rsidRPr="00960187" w:rsidRDefault="00B7064E" w:rsidP="00B7064E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</w:tcPr>
          <w:p w:rsidR="00594BDC" w:rsidRPr="00960187" w:rsidRDefault="00594BDC" w:rsidP="004211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b/>
                <w:bCs/>
                <w:color w:val="191919"/>
                <w:sz w:val="24"/>
                <w:szCs w:val="24"/>
                <w:lang w:val="ru-RU"/>
              </w:rPr>
              <w:t>Русские народные праздники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  <w:t>Зимушка-зима. Новый год. Рождество. Святки. Крещение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94BDC" w:rsidRPr="00960187" w:rsidRDefault="00594BDC" w:rsidP="0042117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ч.</w:t>
            </w:r>
          </w:p>
        </w:tc>
        <w:tc>
          <w:tcPr>
            <w:tcW w:w="0" w:type="auto"/>
          </w:tcPr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  <w:t>Универсальные учебные действия: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—разучить некоторые колядки, рождественские и новогодние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стихи;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—познакомить с пословицами и поговорками о праздниках;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</w:pPr>
            <w:r w:rsidRPr="00960187">
              <w:rPr>
                <w:rFonts w:ascii="Times New Roman" w:hAnsi="Times New Roman" w:cs="Times New Roman"/>
                <w:color w:val="191919"/>
                <w:sz w:val="24"/>
                <w:szCs w:val="24"/>
                <w:lang w:val="ru-RU"/>
              </w:rPr>
              <w:t>—изготовить маски и костюмы для новогоднего карнавала.</w:t>
            </w:r>
          </w:p>
          <w:p w:rsidR="00594BDC" w:rsidRPr="00960187" w:rsidRDefault="00594BDC" w:rsidP="00421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191919"/>
                <w:sz w:val="24"/>
                <w:szCs w:val="24"/>
                <w:lang w:val="ru-RU"/>
              </w:rPr>
            </w:pPr>
          </w:p>
        </w:tc>
      </w:tr>
    </w:tbl>
    <w:p w:rsidR="00960187" w:rsidRPr="00960187" w:rsidRDefault="00960187" w:rsidP="00421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187" w:rsidRPr="00960187" w:rsidSect="00D435F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76E"/>
    <w:multiLevelType w:val="hybridMultilevel"/>
    <w:tmpl w:val="32D46BE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19127B8"/>
    <w:multiLevelType w:val="hybridMultilevel"/>
    <w:tmpl w:val="CCEAD27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FF07C21"/>
    <w:multiLevelType w:val="hybridMultilevel"/>
    <w:tmpl w:val="B7747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3"/>
    <w:rsid w:val="00014910"/>
    <w:rsid w:val="000233FD"/>
    <w:rsid w:val="0002426F"/>
    <w:rsid w:val="000F4274"/>
    <w:rsid w:val="00107104"/>
    <w:rsid w:val="00234E91"/>
    <w:rsid w:val="002F2C5C"/>
    <w:rsid w:val="003367E4"/>
    <w:rsid w:val="0037657C"/>
    <w:rsid w:val="00380A73"/>
    <w:rsid w:val="003E4334"/>
    <w:rsid w:val="00421172"/>
    <w:rsid w:val="004900AC"/>
    <w:rsid w:val="004A4603"/>
    <w:rsid w:val="004D645A"/>
    <w:rsid w:val="004F7803"/>
    <w:rsid w:val="00594BDC"/>
    <w:rsid w:val="00597BE1"/>
    <w:rsid w:val="00634906"/>
    <w:rsid w:val="0068196B"/>
    <w:rsid w:val="006B154B"/>
    <w:rsid w:val="006E50E4"/>
    <w:rsid w:val="006F5F90"/>
    <w:rsid w:val="007105A7"/>
    <w:rsid w:val="007270C0"/>
    <w:rsid w:val="0076381E"/>
    <w:rsid w:val="007803CE"/>
    <w:rsid w:val="007A6718"/>
    <w:rsid w:val="007B7332"/>
    <w:rsid w:val="007E31E7"/>
    <w:rsid w:val="007F1E89"/>
    <w:rsid w:val="008001C1"/>
    <w:rsid w:val="00804FEC"/>
    <w:rsid w:val="0084285D"/>
    <w:rsid w:val="0084738B"/>
    <w:rsid w:val="008E115D"/>
    <w:rsid w:val="008F0A89"/>
    <w:rsid w:val="00925071"/>
    <w:rsid w:val="00932364"/>
    <w:rsid w:val="00960187"/>
    <w:rsid w:val="00A705CF"/>
    <w:rsid w:val="00AB4BE3"/>
    <w:rsid w:val="00B7064E"/>
    <w:rsid w:val="00B964B5"/>
    <w:rsid w:val="00BC2FEC"/>
    <w:rsid w:val="00C007C6"/>
    <w:rsid w:val="00C0622C"/>
    <w:rsid w:val="00C0664C"/>
    <w:rsid w:val="00C51079"/>
    <w:rsid w:val="00C772E0"/>
    <w:rsid w:val="00C813C8"/>
    <w:rsid w:val="00CA65CD"/>
    <w:rsid w:val="00CA7A03"/>
    <w:rsid w:val="00D435FB"/>
    <w:rsid w:val="00D71C05"/>
    <w:rsid w:val="00DD3679"/>
    <w:rsid w:val="00E14844"/>
    <w:rsid w:val="00E47B58"/>
    <w:rsid w:val="00E94716"/>
    <w:rsid w:val="00EF27C7"/>
    <w:rsid w:val="00F62F31"/>
    <w:rsid w:val="00FE55E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9C8A0-28AB-4314-812D-26BD7F6A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B7332"/>
    <w:rPr>
      <w:b/>
      <w:bCs/>
    </w:rPr>
  </w:style>
  <w:style w:type="paragraph" w:customStyle="1" w:styleId="Body">
    <w:name w:val="Body"/>
    <w:rsid w:val="007B733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4">
    <w:name w:val="No Spacing"/>
    <w:basedOn w:val="a"/>
    <w:link w:val="a5"/>
    <w:uiPriority w:val="1"/>
    <w:qFormat/>
    <w:rsid w:val="00C51079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C51079"/>
  </w:style>
  <w:style w:type="paragraph" w:styleId="a6">
    <w:name w:val="List Paragraph"/>
    <w:basedOn w:val="a"/>
    <w:uiPriority w:val="34"/>
    <w:qFormat/>
    <w:rsid w:val="00C51079"/>
    <w:pPr>
      <w:ind w:left="720"/>
      <w:contextualSpacing/>
    </w:pPr>
  </w:style>
  <w:style w:type="table" w:styleId="a7">
    <w:name w:val="Table Grid"/>
    <w:basedOn w:val="a1"/>
    <w:uiPriority w:val="59"/>
    <w:rsid w:val="00C51079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D435FB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435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0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7018E-1274-4FDD-B383-D9EF4887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Поьзователь</dc:creator>
  <cp:lastModifiedBy>POKROVKA-1</cp:lastModifiedBy>
  <cp:revision>2</cp:revision>
  <cp:lastPrinted>2014-11-10T13:56:00Z</cp:lastPrinted>
  <dcterms:created xsi:type="dcterms:W3CDTF">2023-10-11T17:56:00Z</dcterms:created>
  <dcterms:modified xsi:type="dcterms:W3CDTF">2023-10-11T17:56:00Z</dcterms:modified>
</cp:coreProperties>
</file>