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C0" w:rsidRPr="00776EA4" w:rsidRDefault="003008C0" w:rsidP="003008C0">
      <w:pPr>
        <w:spacing w:after="0" w:line="240" w:lineRule="auto"/>
        <w:ind w:left="750"/>
        <w:outlineLvl w:val="2"/>
        <w:rPr>
          <w:rFonts w:ascii="Arial" w:eastAsia="Times New Roman" w:hAnsi="Arial" w:cs="Arial"/>
          <w:b/>
          <w:bCs/>
          <w:caps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b/>
          <w:bCs/>
          <w:caps/>
          <w:color w:val="663300"/>
          <w:sz w:val="24"/>
          <w:szCs w:val="24"/>
          <w:lang w:eastAsia="ru-RU"/>
        </w:rPr>
        <w:t>ПАМЯТКА УЧАЩИМСЯ ПО ПСИХОАКТИВНЫМ ВЕЩЕСТВАМ</w:t>
      </w:r>
    </w:p>
    <w:p w:rsidR="003008C0" w:rsidRPr="00776EA4" w:rsidRDefault="003008C0" w:rsidP="003008C0">
      <w:pPr>
        <w:spacing w:after="0" w:line="240" w:lineRule="auto"/>
        <w:ind w:left="750"/>
        <w:outlineLvl w:val="2"/>
        <w:rPr>
          <w:rFonts w:ascii="Arial" w:eastAsia="Times New Roman" w:hAnsi="Arial" w:cs="Arial"/>
          <w:b/>
          <w:bCs/>
          <w:caps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b/>
          <w:bCs/>
          <w:caps/>
          <w:color w:val="663300"/>
          <w:sz w:val="24"/>
          <w:szCs w:val="24"/>
          <w:lang w:eastAsia="ru-RU"/>
        </w:rPr>
        <w:t> 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Приобщение подростка к употреблению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психоактивных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веще</w:t>
      </w:r>
      <w:proofErr w:type="gram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ств пр</w:t>
      </w:r>
      <w:proofErr w:type="gram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оходит, как правило, через несколько последовательных стадий. К сожалению, самостоятельного, добровольного отказа ребенка от наркотика или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токсиканта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в процессе развития зависимости ожидать не при</w:t>
      </w: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softHyphen/>
        <w:t>ходится, кроме иногда этапа первых проб.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1. Первые пробы. Они возможны «во дворе» или даже в учебном заведении из любопытства, стремления «стать как все», при определенном стечении обстоятельств.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2. Групповая зависимость. Она формируется по механизму условного рефлекса: прием вещества в обычных для этого условиях или в определенной знакомой компании. Вне указанных рамок желания к употреблению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психоактивных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средств ребенок не испытывает.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3. Психическая зависимость. Появление потребности принимать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психоактивное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вещество, чтобы вновь и вновь испытывать приятные ощущения.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4. Патологическое (неодолимое) влечение к наркотику. Состояние, проявляющееся неудержимым побуждением к немедленному, во что бы то ни стало, введению в организм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психоактивного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вещества. Может выступать как крайнее проявление зависимости.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5. Физическая зависимость. Включение химических соединений, входящих в состав наркотика (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токсиканта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), в обмен веществ организма. В случае резкого прекращения приема препаратов могут наступить расстройства, определяемые как абстинентный синдром, причиняющий подростку выраженные страдания, в том числе и физические расстройства, эмоции тоски, тревоги, злобности и агрессии на окружающих и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самоагрессии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, вплоть до попыток самоубийства.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6. Повышение толерантности (чувствительности) к наркотику. Состояние организма, когда отмечается все менее выраженная ожидаемая реакция организма на определенную дозу вводимого препарата. Происходит привыкание к наркотику, и в результате необходимая доза возрастает в 10 — 100 раз по сравнению с первоначально </w:t>
      </w:r>
      <w:proofErr w:type="gram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вводимой</w:t>
      </w:r>
      <w:proofErr w:type="gram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. Соответственно увеличивается токсическое, разрушительное действие пре</w:t>
      </w: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softHyphen/>
        <w:t>парата на организм.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3008C0">
        <w:rPr>
          <w:rFonts w:ascii="Arial" w:eastAsia="Times New Roman" w:hAnsi="Arial" w:cs="Arial"/>
          <w:b/>
          <w:bCs/>
          <w:color w:val="663300"/>
          <w:sz w:val="24"/>
          <w:szCs w:val="24"/>
          <w:lang w:eastAsia="ru-RU"/>
        </w:rPr>
        <w:t>Развитие заболевания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Наркомания или токсикомания — тяжелые по течению и своим последствиям заболевания. Длительность отдельных стадий развития болезни различна и зависит от возраста, вида наркомании, темпа нарастания дозировок, общего состояния организма и ряда других причин.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3008C0">
        <w:rPr>
          <w:rFonts w:ascii="Arial" w:eastAsia="Times New Roman" w:hAnsi="Arial" w:cs="Arial"/>
          <w:b/>
          <w:bCs/>
          <w:color w:val="663300"/>
          <w:sz w:val="24"/>
          <w:szCs w:val="24"/>
          <w:lang w:eastAsia="ru-RU"/>
        </w:rPr>
        <w:t>1 стадия</w:t>
      </w: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: в зависимости от вида наркотика или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токсиканта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достаточно быстро, в течение1-2 месяцев или после 1-2-кратного введения препаратов в организм, развивается психическая зависимость. Диагностическим критерием наличия индивидуальной психической зависимости служат </w:t>
      </w:r>
      <w:bookmarkStart w:id="0" w:name="_GoBack"/>
      <w:bookmarkEnd w:id="0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случаи употребления </w:t>
      </w: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lastRenderedPageBreak/>
        <w:t xml:space="preserve">препаратов в одиночестве. Это признак сформировавшегося болезненного влечения к наркотику или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токсиканту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3008C0">
        <w:rPr>
          <w:rFonts w:ascii="Arial" w:eastAsia="Times New Roman" w:hAnsi="Arial" w:cs="Arial"/>
          <w:b/>
          <w:bCs/>
          <w:color w:val="663300"/>
          <w:sz w:val="24"/>
          <w:szCs w:val="24"/>
          <w:lang w:eastAsia="ru-RU"/>
        </w:rPr>
        <w:t>2 стадия</w:t>
      </w: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: имеет место психическая и формируется физическая зави</w:t>
      </w: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softHyphen/>
        <w:t xml:space="preserve">симость, готовность организма к абстинентному синдрому. Начинается утрата эйфорического компонента действия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психоактивного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вещества. Проявляется токсическое действие наркотика, которое зачастую отличается злокачественностью течения и тяжестью осложнений (прежде всего — со стороны центральной нервной системы).</w:t>
      </w:r>
    </w:p>
    <w:p w:rsidR="003008C0" w:rsidRPr="00776EA4" w:rsidRDefault="003008C0" w:rsidP="003008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3300"/>
          <w:sz w:val="24"/>
          <w:szCs w:val="24"/>
          <w:lang w:eastAsia="ru-RU"/>
        </w:rPr>
      </w:pPr>
      <w:r w:rsidRPr="003008C0">
        <w:rPr>
          <w:rFonts w:ascii="Arial" w:eastAsia="Times New Roman" w:hAnsi="Arial" w:cs="Arial"/>
          <w:b/>
          <w:bCs/>
          <w:color w:val="663300"/>
          <w:sz w:val="24"/>
          <w:szCs w:val="24"/>
          <w:lang w:eastAsia="ru-RU"/>
        </w:rPr>
        <w:t>3 стадия</w:t>
      </w:r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: конечная. Максимальная физическая зависимость от наркотика, наступление тяжелых, необратимых изменений в организме в целом и в психике, вплоть до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инвалидизации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и гибели. Введение </w:t>
      </w:r>
      <w:proofErr w:type="spellStart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психоактивного</w:t>
      </w:r>
      <w:proofErr w:type="spellEnd"/>
      <w:r w:rsidRPr="00776EA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 xml:space="preserve"> вещества производится уже не с целью достижения эйфории, а с целью избегнуть развития абстиненции.</w:t>
      </w:r>
    </w:p>
    <w:p w:rsidR="003008C0" w:rsidRDefault="003008C0" w:rsidP="003008C0"/>
    <w:p w:rsidR="009A0722" w:rsidRDefault="009A0722"/>
    <w:sectPr w:rsidR="009A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0"/>
    <w:rsid w:val="003008C0"/>
    <w:rsid w:val="009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2018-04-27T06:15:00Z</dcterms:created>
  <dcterms:modified xsi:type="dcterms:W3CDTF">2018-04-27T06:16:00Z</dcterms:modified>
</cp:coreProperties>
</file>